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28BE" w:rsidRDefault="007B28BE" w:rsidP="007B28BE">
      <w:pPr>
        <w:autoSpaceDE w:val="0"/>
        <w:autoSpaceDN w:val="0"/>
        <w:adjustRightInd w:val="0"/>
        <w:jc w:val="center"/>
        <w:rPr>
          <w:b/>
          <w:bCs/>
          <w:i/>
          <w:iCs/>
        </w:rPr>
      </w:pPr>
      <w:r>
        <w:rPr>
          <w:b/>
          <w:bCs/>
          <w:i/>
          <w:iCs/>
        </w:rPr>
        <w:t>DGAC</w:t>
      </w:r>
    </w:p>
    <w:p w:rsidR="007B28BE" w:rsidRDefault="007B28BE" w:rsidP="007B28BE">
      <w:pPr>
        <w:autoSpaceDE w:val="0"/>
        <w:autoSpaceDN w:val="0"/>
        <w:adjustRightInd w:val="0"/>
        <w:jc w:val="center"/>
        <w:rPr>
          <w:b/>
          <w:bCs/>
        </w:rPr>
      </w:pPr>
    </w:p>
    <w:p w:rsidR="007B28BE" w:rsidRDefault="007B28BE" w:rsidP="007B28BE">
      <w:pPr>
        <w:autoSpaceDE w:val="0"/>
        <w:autoSpaceDN w:val="0"/>
        <w:adjustRightInd w:val="0"/>
        <w:jc w:val="center"/>
        <w:rPr>
          <w:b/>
          <w:bCs/>
        </w:rPr>
      </w:pPr>
      <w:r>
        <w:rPr>
          <w:b/>
          <w:bCs/>
        </w:rPr>
        <w:t>Runway Surface Conditions Assessment and Reporting</w:t>
      </w:r>
    </w:p>
    <w:p w:rsidR="007B28BE" w:rsidRDefault="007B28BE" w:rsidP="007B28BE">
      <w:pPr>
        <w:autoSpaceDE w:val="0"/>
        <w:autoSpaceDN w:val="0"/>
        <w:adjustRightInd w:val="0"/>
        <w:jc w:val="center"/>
        <w:rPr>
          <w:b/>
          <w:bCs/>
        </w:rPr>
      </w:pPr>
    </w:p>
    <w:p w:rsidR="007B28BE" w:rsidRDefault="007B28BE" w:rsidP="007B28BE">
      <w:pPr>
        <w:jc w:val="center"/>
        <w:rPr>
          <w:b/>
          <w:bCs/>
          <w:sz w:val="24"/>
          <w:szCs w:val="24"/>
          <w:lang w:val="en-US"/>
        </w:rPr>
      </w:pPr>
      <w:r>
        <w:rPr>
          <w:b/>
          <w:bCs/>
        </w:rPr>
        <w:t>Paris, France 31 March and 1 April 2016</w:t>
      </w:r>
    </w:p>
    <w:p w:rsidR="007B28BE" w:rsidRDefault="007B28BE" w:rsidP="007B28BE">
      <w:pPr>
        <w:jc w:val="center"/>
        <w:rPr>
          <w:b/>
          <w:bCs/>
          <w:sz w:val="24"/>
          <w:szCs w:val="24"/>
          <w:lang w:val="en-US"/>
        </w:rPr>
      </w:pPr>
    </w:p>
    <w:p w:rsidR="007B28BE" w:rsidRDefault="007B28BE" w:rsidP="007B28BE">
      <w:pPr>
        <w:tabs>
          <w:tab w:val="left" w:pos="0"/>
          <w:tab w:val="left" w:pos="1570"/>
          <w:tab w:val="left" w:pos="1857"/>
        </w:tabs>
      </w:pPr>
      <w:bookmarkStart w:id="0" w:name="agenda_item"/>
      <w:bookmarkEnd w:id="0"/>
    </w:p>
    <w:p w:rsidR="007B28BE" w:rsidRDefault="007B28BE" w:rsidP="007B28BE">
      <w:pPr>
        <w:tabs>
          <w:tab w:val="left" w:pos="6972"/>
        </w:tabs>
        <w:jc w:val="center"/>
        <w:rPr>
          <w:b/>
          <w:bCs/>
        </w:rPr>
      </w:pPr>
      <w:r>
        <w:rPr>
          <w:b/>
          <w:bCs/>
        </w:rPr>
        <w:t>How to address the issue of fixing Maintenance/Minimum Friction levels of a runway?</w:t>
      </w:r>
    </w:p>
    <w:p w:rsidR="007B28BE" w:rsidRDefault="007B28BE" w:rsidP="007B28BE">
      <w:pPr>
        <w:tabs>
          <w:tab w:val="left" w:pos="6972"/>
        </w:tabs>
        <w:jc w:val="center"/>
        <w:rPr>
          <w:b/>
          <w:bCs/>
        </w:rPr>
      </w:pPr>
    </w:p>
    <w:p w:rsidR="0057460D" w:rsidRDefault="0057460D" w:rsidP="007B7CCD">
      <w:pPr>
        <w:pStyle w:val="Maintitle"/>
      </w:pPr>
    </w:p>
    <w:p w:rsidR="0057460D" w:rsidRDefault="0057460D" w:rsidP="007B7CCD">
      <w:pPr>
        <w:pStyle w:val="Maintitle"/>
      </w:pPr>
    </w:p>
    <w:p w:rsidR="007B7CCD" w:rsidRDefault="00553138" w:rsidP="007B7CCD">
      <w:pPr>
        <w:pStyle w:val="Maintitle"/>
      </w:pPr>
      <w:r>
        <w:t xml:space="preserve">MU = </w:t>
      </w:r>
      <w:r w:rsidR="007935C8">
        <w:t>0.</w:t>
      </w:r>
      <w:r>
        <w:t>50</w:t>
      </w:r>
      <w:r w:rsidR="007935C8">
        <w:t xml:space="preserve"> as measured by a Mu-Meter</w:t>
      </w:r>
      <w:r w:rsidR="007B7CCD">
        <w:t xml:space="preserve"> </w:t>
      </w:r>
    </w:p>
    <w:p w:rsidR="007B7CCD" w:rsidRDefault="007B7CCD" w:rsidP="007B7CCD">
      <w:pPr>
        <w:tabs>
          <w:tab w:val="left" w:pos="6972"/>
        </w:tabs>
        <w:jc w:val="center"/>
        <w:rPr>
          <w:b/>
          <w:bCs/>
        </w:rPr>
      </w:pPr>
    </w:p>
    <w:p w:rsidR="007B7CCD" w:rsidRDefault="007B7CCD" w:rsidP="007B7CCD">
      <w:pPr>
        <w:jc w:val="center"/>
      </w:pPr>
      <w:r>
        <w:t>(Presented by</w:t>
      </w:r>
      <w:bookmarkStart w:id="1" w:name="presented_by"/>
      <w:bookmarkEnd w:id="1"/>
      <w:r>
        <w:t xml:space="preserve"> </w:t>
      </w:r>
      <w:r w:rsidR="00553138">
        <w:t>Armann Norheim</w:t>
      </w:r>
      <w:r w:rsidR="00811BA9">
        <w:t xml:space="preserve">, </w:t>
      </w:r>
      <w:r w:rsidR="007B28BE">
        <w:t>Rapporteur ICAO Friction Task Force</w:t>
      </w:r>
      <w:r>
        <w:t>)</w:t>
      </w:r>
    </w:p>
    <w:p w:rsidR="007B7CCD" w:rsidRDefault="007B7CCD" w:rsidP="007B7CCD">
      <w:pPr>
        <w:pStyle w:val="2para"/>
        <w:spacing w:after="0"/>
        <w:outlineLvl w:val="9"/>
      </w:pPr>
    </w:p>
    <w:p w:rsidR="007B7CCD" w:rsidRDefault="007B7CCD" w:rsidP="007B7CCD"/>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12" w:type="dxa"/>
          <w:right w:w="112" w:type="dxa"/>
        </w:tblCellMar>
        <w:tblLook w:val="04A0" w:firstRow="1" w:lastRow="0" w:firstColumn="1" w:lastColumn="0" w:noHBand="0" w:noVBand="1"/>
      </w:tblPr>
      <w:tblGrid>
        <w:gridCol w:w="7200"/>
      </w:tblGrid>
      <w:tr w:rsidR="007B7CCD" w:rsidTr="007B7CCD">
        <w:trPr>
          <w:cantSplit/>
          <w:trHeight w:val="480"/>
          <w:jc w:val="center"/>
        </w:trPr>
        <w:tc>
          <w:tcPr>
            <w:tcW w:w="7200" w:type="dxa"/>
            <w:tcBorders>
              <w:top w:val="single" w:sz="4" w:space="0" w:color="auto"/>
              <w:left w:val="single" w:sz="4" w:space="0" w:color="auto"/>
              <w:bottom w:val="nil"/>
              <w:right w:val="single" w:sz="4" w:space="0" w:color="auto"/>
            </w:tcBorders>
            <w:vAlign w:val="center"/>
            <w:hideMark/>
          </w:tcPr>
          <w:p w:rsidR="007B7CCD" w:rsidRDefault="007B7CCD">
            <w:pPr>
              <w:jc w:val="center"/>
              <w:rPr>
                <w:sz w:val="24"/>
                <w:szCs w:val="24"/>
                <w:lang w:val="en-US"/>
              </w:rPr>
            </w:pPr>
            <w:r>
              <w:rPr>
                <w:b/>
                <w:bCs/>
              </w:rPr>
              <w:t>SUMMARY</w:t>
            </w:r>
          </w:p>
        </w:tc>
      </w:tr>
      <w:tr w:rsidR="007B7CCD" w:rsidTr="007B7CCD">
        <w:trPr>
          <w:cantSplit/>
          <w:jc w:val="center"/>
        </w:trPr>
        <w:tc>
          <w:tcPr>
            <w:tcW w:w="7200" w:type="dxa"/>
            <w:tcBorders>
              <w:top w:val="nil"/>
              <w:left w:val="single" w:sz="4" w:space="0" w:color="auto"/>
              <w:bottom w:val="single" w:sz="4" w:space="0" w:color="auto"/>
              <w:right w:val="single" w:sz="4" w:space="0" w:color="auto"/>
            </w:tcBorders>
            <w:hideMark/>
          </w:tcPr>
          <w:p w:rsidR="007B7CCD" w:rsidRDefault="007B7CCD" w:rsidP="007B7CCD">
            <w:pPr>
              <w:spacing w:after="120"/>
              <w:rPr>
                <w:lang w:val="en-US"/>
              </w:rPr>
            </w:pPr>
            <w:r>
              <w:rPr>
                <w:lang w:val="en-US"/>
              </w:rPr>
              <w:t xml:space="preserve">The purpose of this </w:t>
            </w:r>
            <w:r w:rsidR="00553138">
              <w:rPr>
                <w:lang w:val="en-US"/>
              </w:rPr>
              <w:t xml:space="preserve">information paper is to describe the origin of the basic assumption for </w:t>
            </w:r>
            <w:r w:rsidR="00413E24">
              <w:rPr>
                <w:lang w:val="en-US"/>
              </w:rPr>
              <w:t>how friction measurements relate to aeroplane performance and</w:t>
            </w:r>
            <w:r w:rsidR="00553138">
              <w:rPr>
                <w:lang w:val="en-US"/>
              </w:rPr>
              <w:t xml:space="preserve"> how this basic assumption has been</w:t>
            </w:r>
            <w:r w:rsidR="00B37364">
              <w:rPr>
                <w:lang w:val="en-US"/>
              </w:rPr>
              <w:t xml:space="preserve"> applied by the aviation industry</w:t>
            </w:r>
            <w:r w:rsidR="0026509A">
              <w:rPr>
                <w:lang w:val="en-US"/>
              </w:rPr>
              <w:t xml:space="preserve"> to varying intervention levels</w:t>
            </w:r>
            <w:r w:rsidR="00B37364">
              <w:rPr>
                <w:lang w:val="en-US"/>
              </w:rPr>
              <w:t>.</w:t>
            </w:r>
            <w:r w:rsidR="0026509A">
              <w:rPr>
                <w:lang w:val="en-US"/>
              </w:rPr>
              <w:t xml:space="preserve"> Furthermore to give an overview of research related</w:t>
            </w:r>
            <w:r w:rsidR="00E67A01">
              <w:rPr>
                <w:lang w:val="en-US"/>
              </w:rPr>
              <w:t xml:space="preserve"> to the</w:t>
            </w:r>
            <w:r w:rsidR="0026509A">
              <w:rPr>
                <w:lang w:val="en-US"/>
              </w:rPr>
              <w:t xml:space="preserve"> </w:t>
            </w:r>
            <w:proofErr w:type="spellStart"/>
            <w:r w:rsidR="0026509A">
              <w:rPr>
                <w:lang w:val="en-US"/>
              </w:rPr>
              <w:t>tyre</w:t>
            </w:r>
            <w:proofErr w:type="spellEnd"/>
            <w:r w:rsidR="0026509A">
              <w:rPr>
                <w:lang w:val="en-US"/>
              </w:rPr>
              <w:t>/road interface.</w:t>
            </w:r>
          </w:p>
          <w:p w:rsidR="007B7CCD" w:rsidRDefault="007B7CCD">
            <w:pPr>
              <w:spacing w:after="120"/>
              <w:rPr>
                <w:lang w:val="en-US"/>
              </w:rPr>
            </w:pPr>
          </w:p>
        </w:tc>
      </w:tr>
    </w:tbl>
    <w:p w:rsidR="007B7CCD" w:rsidRDefault="007B7CCD" w:rsidP="007B7CCD">
      <w:r>
        <w:br/>
      </w:r>
    </w:p>
    <w:p w:rsidR="007B7CCD" w:rsidRDefault="007B7CCD" w:rsidP="007B7CCD">
      <w:pPr>
        <w:pStyle w:val="1Heading"/>
        <w:numPr>
          <w:ilvl w:val="0"/>
          <w:numId w:val="0"/>
        </w:numPr>
        <w:tabs>
          <w:tab w:val="left" w:pos="720"/>
        </w:tabs>
      </w:pPr>
      <w:r>
        <w:t>1.</w:t>
      </w:r>
      <w:r>
        <w:tab/>
        <w:t>INTRODUCTION</w:t>
      </w:r>
    </w:p>
    <w:p w:rsidR="00B37364" w:rsidRPr="007B28BE" w:rsidRDefault="00B37364" w:rsidP="007B28BE">
      <w:pPr>
        <w:pStyle w:val="1Heading"/>
        <w:numPr>
          <w:ilvl w:val="0"/>
          <w:numId w:val="0"/>
        </w:numPr>
        <w:tabs>
          <w:tab w:val="left" w:pos="720"/>
          <w:tab w:val="left" w:pos="7938"/>
        </w:tabs>
        <w:ind w:left="720" w:right="1088" w:hanging="720"/>
        <w:rPr>
          <w:b w:val="0"/>
        </w:rPr>
      </w:pPr>
      <w:r>
        <w:rPr>
          <w:b w:val="0"/>
        </w:rPr>
        <w:t>1.1</w:t>
      </w:r>
      <w:r w:rsidR="00DB69EF">
        <w:tab/>
      </w:r>
      <w:r w:rsidR="007B28BE">
        <w:rPr>
          <w:b w:val="0"/>
        </w:rPr>
        <w:t xml:space="preserve">The relationship between a friction measuring device and an aeroplane has </w:t>
      </w:r>
      <w:r w:rsidR="00965B20">
        <w:rPr>
          <w:b w:val="0"/>
        </w:rPr>
        <w:t>not had</w:t>
      </w:r>
      <w:r w:rsidR="007B28BE">
        <w:rPr>
          <w:b w:val="0"/>
        </w:rPr>
        <w:t xml:space="preserve"> a universal consensus</w:t>
      </w:r>
      <w:r w:rsidR="00965B20">
        <w:rPr>
          <w:b w:val="0"/>
        </w:rPr>
        <w:t>. However practical approach and state best practice has been applied. The US approach has had a quite strong influence and for maintenance purposes the reading of Mu-meter MU = 50 have had a quite central role. The table developed on base of this relationship still play a part in the new established relationship were slippery wet has been assigned a Runway Condition Code 3 in the new TALPA ARC approach and consequently in the new ICAO Runway Condition report (RCR)</w:t>
      </w:r>
      <w:r w:rsidR="00B24F01">
        <w:rPr>
          <w:b w:val="0"/>
        </w:rPr>
        <w:t>.</w:t>
      </w:r>
      <w:bookmarkStart w:id="2" w:name="_GoBack"/>
      <w:bookmarkEnd w:id="2"/>
    </w:p>
    <w:p w:rsidR="007B7CCD" w:rsidRDefault="007B7CCD" w:rsidP="007B7CCD">
      <w:pPr>
        <w:pStyle w:val="1Heading"/>
        <w:numPr>
          <w:ilvl w:val="0"/>
          <w:numId w:val="0"/>
        </w:numPr>
        <w:tabs>
          <w:tab w:val="left" w:pos="720"/>
        </w:tabs>
      </w:pPr>
      <w:r>
        <w:t>2.</w:t>
      </w:r>
      <w:r>
        <w:tab/>
        <w:t>DISCUSSION</w:t>
      </w:r>
    </w:p>
    <w:p w:rsidR="00811BA9" w:rsidRDefault="00B37364" w:rsidP="007B7CCD">
      <w:pPr>
        <w:spacing w:before="240" w:after="360"/>
        <w:rPr>
          <w:bCs/>
        </w:rPr>
      </w:pPr>
      <w:r w:rsidRPr="00B37364">
        <w:rPr>
          <w:bCs/>
        </w:rPr>
        <w:t>2.1</w:t>
      </w:r>
      <w:r>
        <w:rPr>
          <w:bCs/>
        </w:rPr>
        <w:tab/>
      </w:r>
      <w:r w:rsidR="00965B20">
        <w:rPr>
          <w:bCs/>
        </w:rPr>
        <w:t>This information paper list the known historical facts related to Mu-meter MU = 50</w:t>
      </w:r>
      <w:r w:rsidR="00811BA9">
        <w:rPr>
          <w:bCs/>
        </w:rPr>
        <w:t>.</w:t>
      </w:r>
    </w:p>
    <w:p w:rsidR="00811BA9" w:rsidRPr="007B2BA4" w:rsidRDefault="00811BA9" w:rsidP="007B7CCD">
      <w:pPr>
        <w:spacing w:before="240" w:after="360"/>
        <w:rPr>
          <w:b/>
          <w:bCs/>
        </w:rPr>
      </w:pPr>
      <w:r>
        <w:rPr>
          <w:bCs/>
        </w:rPr>
        <w:t>2.2</w:t>
      </w:r>
      <w:r>
        <w:rPr>
          <w:bCs/>
        </w:rPr>
        <w:tab/>
      </w:r>
      <w:r w:rsidRPr="007B2BA4">
        <w:rPr>
          <w:b/>
          <w:bCs/>
        </w:rPr>
        <w:t xml:space="preserve">What is the </w:t>
      </w:r>
      <w:r w:rsidR="00931D7F">
        <w:rPr>
          <w:b/>
          <w:bCs/>
        </w:rPr>
        <w:t xml:space="preserve">fundamental </w:t>
      </w:r>
      <w:r w:rsidRPr="007B2BA4">
        <w:rPr>
          <w:b/>
          <w:bCs/>
        </w:rPr>
        <w:t>problem?</w:t>
      </w:r>
    </w:p>
    <w:p w:rsidR="00811BA9" w:rsidRDefault="00811BA9" w:rsidP="003F04D6">
      <w:pPr>
        <w:rPr>
          <w:bCs/>
        </w:rPr>
      </w:pPr>
      <w:r>
        <w:rPr>
          <w:bCs/>
        </w:rPr>
        <w:t>2.2.1</w:t>
      </w:r>
      <w:r>
        <w:rPr>
          <w:bCs/>
        </w:rPr>
        <w:tab/>
        <w:t xml:space="preserve">The </w:t>
      </w:r>
      <w:r w:rsidR="00931D7F">
        <w:rPr>
          <w:bCs/>
        </w:rPr>
        <w:t xml:space="preserve">fundamental </w:t>
      </w:r>
      <w:r>
        <w:rPr>
          <w:bCs/>
        </w:rPr>
        <w:t xml:space="preserve">problem is to </w:t>
      </w:r>
      <w:r w:rsidR="003F04D6">
        <w:rPr>
          <w:bCs/>
        </w:rPr>
        <w:t>relate</w:t>
      </w:r>
      <w:r>
        <w:rPr>
          <w:bCs/>
        </w:rPr>
        <w:t xml:space="preserve"> the surface friction characteristics </w:t>
      </w:r>
      <w:r w:rsidR="003F04D6">
        <w:rPr>
          <w:bCs/>
        </w:rPr>
        <w:t>to aeroplane performance with a known level of uncertainty.</w:t>
      </w:r>
    </w:p>
    <w:p w:rsidR="00931D7F" w:rsidRDefault="00931D7F" w:rsidP="00931D7F">
      <w:pPr>
        <w:ind w:firstLine="720"/>
        <w:rPr>
          <w:bCs/>
        </w:rPr>
      </w:pPr>
    </w:p>
    <w:p w:rsidR="00811BA9" w:rsidRPr="007B2BA4" w:rsidRDefault="00811BA9" w:rsidP="00811BA9">
      <w:pPr>
        <w:spacing w:after="360"/>
        <w:rPr>
          <w:b/>
          <w:bCs/>
        </w:rPr>
      </w:pPr>
      <w:r>
        <w:rPr>
          <w:bCs/>
        </w:rPr>
        <w:t>2.3</w:t>
      </w:r>
      <w:r>
        <w:rPr>
          <w:bCs/>
        </w:rPr>
        <w:tab/>
      </w:r>
      <w:r w:rsidRPr="007B2BA4">
        <w:rPr>
          <w:b/>
          <w:bCs/>
        </w:rPr>
        <w:t>Why is it a problem?</w:t>
      </w:r>
    </w:p>
    <w:p w:rsidR="00931D7F" w:rsidRDefault="00811BA9" w:rsidP="00931D7F">
      <w:pPr>
        <w:rPr>
          <w:bCs/>
        </w:rPr>
      </w:pPr>
      <w:r>
        <w:rPr>
          <w:bCs/>
        </w:rPr>
        <w:t xml:space="preserve"> </w:t>
      </w:r>
      <w:r w:rsidR="002C06F0">
        <w:rPr>
          <w:bCs/>
        </w:rPr>
        <w:t>2.3.1</w:t>
      </w:r>
      <w:r w:rsidR="002C06F0">
        <w:rPr>
          <w:bCs/>
        </w:rPr>
        <w:tab/>
      </w:r>
      <w:r w:rsidR="00931D7F">
        <w:rPr>
          <w:bCs/>
        </w:rPr>
        <w:t xml:space="preserve">The aviation industry (and similarly the automobile industry) has not been able to establish a </w:t>
      </w:r>
    </w:p>
    <w:p w:rsidR="007B7CCD" w:rsidRDefault="00931D7F" w:rsidP="00931D7F">
      <w:pPr>
        <w:ind w:left="720"/>
        <w:rPr>
          <w:bCs/>
        </w:rPr>
      </w:pPr>
      <w:proofErr w:type="gramStart"/>
      <w:r>
        <w:rPr>
          <w:bCs/>
        </w:rPr>
        <w:t>stable</w:t>
      </w:r>
      <w:proofErr w:type="gramEnd"/>
      <w:r>
        <w:rPr>
          <w:bCs/>
        </w:rPr>
        <w:t xml:space="preserve"> reference to which</w:t>
      </w:r>
      <w:r w:rsidR="00147711">
        <w:rPr>
          <w:bCs/>
        </w:rPr>
        <w:t xml:space="preserve"> friction measuring devices and</w:t>
      </w:r>
      <w:r>
        <w:rPr>
          <w:bCs/>
        </w:rPr>
        <w:t xml:space="preserve"> the minimum friction level can refer.</w:t>
      </w:r>
      <w:r w:rsidR="00147711">
        <w:rPr>
          <w:bCs/>
        </w:rPr>
        <w:t xml:space="preserve"> All previous efforts have not been able to do so to a sufficient level of precision.</w:t>
      </w:r>
      <w:r>
        <w:rPr>
          <w:bCs/>
        </w:rPr>
        <w:t xml:space="preserve"> </w:t>
      </w:r>
      <w:r w:rsidR="00147711">
        <w:rPr>
          <w:bCs/>
        </w:rPr>
        <w:t xml:space="preserve">Without a </w:t>
      </w:r>
      <w:r w:rsidR="00147711">
        <w:rPr>
          <w:bCs/>
        </w:rPr>
        <w:lastRenderedPageBreak/>
        <w:t>stable reference we cannot express accuracy and are left with uncertainty and use of the information in a comparative mode.</w:t>
      </w:r>
    </w:p>
    <w:p w:rsidR="00931D7F" w:rsidRDefault="00931D7F" w:rsidP="00931D7F">
      <w:pPr>
        <w:ind w:left="720"/>
        <w:rPr>
          <w:bCs/>
        </w:rPr>
      </w:pPr>
    </w:p>
    <w:p w:rsidR="002C06F0" w:rsidRPr="007B2BA4" w:rsidRDefault="002C06F0" w:rsidP="00811BA9">
      <w:pPr>
        <w:spacing w:after="360"/>
        <w:rPr>
          <w:b/>
          <w:bCs/>
        </w:rPr>
      </w:pPr>
      <w:r>
        <w:rPr>
          <w:bCs/>
        </w:rPr>
        <w:t>2.4</w:t>
      </w:r>
      <w:r>
        <w:rPr>
          <w:bCs/>
        </w:rPr>
        <w:tab/>
      </w:r>
      <w:r w:rsidRPr="007B2BA4">
        <w:rPr>
          <w:b/>
          <w:bCs/>
        </w:rPr>
        <w:t>Who is affected by this problem?</w:t>
      </w:r>
    </w:p>
    <w:p w:rsidR="002C06F0" w:rsidRDefault="002C06F0" w:rsidP="00811BA9">
      <w:pPr>
        <w:spacing w:after="360"/>
        <w:rPr>
          <w:bCs/>
        </w:rPr>
      </w:pPr>
      <w:r>
        <w:rPr>
          <w:bCs/>
        </w:rPr>
        <w:t>2.4.1</w:t>
      </w:r>
      <w:r>
        <w:rPr>
          <w:bCs/>
        </w:rPr>
        <w:tab/>
        <w:t>The International aviation community – world-wide.</w:t>
      </w:r>
    </w:p>
    <w:p w:rsidR="002C06F0" w:rsidRPr="007B2BA4" w:rsidRDefault="002C06F0" w:rsidP="00811BA9">
      <w:pPr>
        <w:spacing w:after="360"/>
        <w:rPr>
          <w:b/>
          <w:bCs/>
        </w:rPr>
      </w:pPr>
      <w:r>
        <w:rPr>
          <w:bCs/>
        </w:rPr>
        <w:t>2.5</w:t>
      </w:r>
      <w:r>
        <w:rPr>
          <w:bCs/>
        </w:rPr>
        <w:tab/>
      </w:r>
      <w:r w:rsidRPr="007B2BA4">
        <w:rPr>
          <w:b/>
          <w:bCs/>
        </w:rPr>
        <w:t>What is the current regulatory framework?</w:t>
      </w:r>
    </w:p>
    <w:p w:rsidR="002C06F0" w:rsidRPr="00024C71" w:rsidRDefault="002C06F0" w:rsidP="00811BA9">
      <w:pPr>
        <w:spacing w:after="360"/>
        <w:rPr>
          <w:bCs/>
        </w:rPr>
      </w:pPr>
      <w:r>
        <w:rPr>
          <w:bCs/>
        </w:rPr>
        <w:t>2.5.1</w:t>
      </w:r>
      <w:r>
        <w:rPr>
          <w:bCs/>
        </w:rPr>
        <w:tab/>
      </w:r>
      <w:r w:rsidR="003F04D6">
        <w:rPr>
          <w:bCs/>
        </w:rPr>
        <w:t>See associated Discussion Paper.</w:t>
      </w:r>
    </w:p>
    <w:p w:rsidR="00CF55F8" w:rsidRDefault="007B2BA4" w:rsidP="00024C71">
      <w:pPr>
        <w:spacing w:after="360"/>
        <w:rPr>
          <w:b/>
          <w:bCs/>
        </w:rPr>
      </w:pPr>
      <w:r>
        <w:rPr>
          <w:bCs/>
        </w:rPr>
        <w:t>2.7</w:t>
      </w:r>
      <w:r>
        <w:rPr>
          <w:bCs/>
        </w:rPr>
        <w:tab/>
      </w:r>
      <w:r w:rsidRPr="007B2BA4">
        <w:rPr>
          <w:b/>
          <w:bCs/>
        </w:rPr>
        <w:t>What is at risk?</w:t>
      </w:r>
    </w:p>
    <w:p w:rsidR="007B2BA4" w:rsidRDefault="007B2BA4" w:rsidP="00024C71">
      <w:pPr>
        <w:spacing w:after="360"/>
        <w:rPr>
          <w:bCs/>
        </w:rPr>
      </w:pPr>
      <w:r w:rsidRPr="007B2BA4">
        <w:rPr>
          <w:bCs/>
        </w:rPr>
        <w:t>2.7.1</w:t>
      </w:r>
      <w:r>
        <w:rPr>
          <w:bCs/>
        </w:rPr>
        <w:tab/>
      </w:r>
      <w:r w:rsidR="00474277">
        <w:rPr>
          <w:bCs/>
        </w:rPr>
        <w:t>Not being able to identify</w:t>
      </w:r>
      <w:r>
        <w:rPr>
          <w:bCs/>
        </w:rPr>
        <w:t xml:space="preserve"> runways with substandard surface friction characteristics.</w:t>
      </w:r>
    </w:p>
    <w:p w:rsidR="007B2BA4" w:rsidRDefault="007B2BA4" w:rsidP="00024C71">
      <w:pPr>
        <w:spacing w:after="360"/>
        <w:rPr>
          <w:b/>
          <w:bCs/>
        </w:rPr>
      </w:pPr>
      <w:r>
        <w:rPr>
          <w:bCs/>
        </w:rPr>
        <w:t>2.8</w:t>
      </w:r>
      <w:r>
        <w:rPr>
          <w:bCs/>
        </w:rPr>
        <w:tab/>
      </w:r>
      <w:r w:rsidRPr="007B2BA4">
        <w:rPr>
          <w:b/>
          <w:bCs/>
        </w:rPr>
        <w:t>Safety risks</w:t>
      </w:r>
    </w:p>
    <w:p w:rsidR="007B2BA4" w:rsidRDefault="007B2BA4" w:rsidP="00024C71">
      <w:pPr>
        <w:spacing w:after="360"/>
        <w:rPr>
          <w:bCs/>
        </w:rPr>
      </w:pPr>
      <w:r w:rsidRPr="007B2BA4">
        <w:rPr>
          <w:bCs/>
        </w:rPr>
        <w:t>2.8.1</w:t>
      </w:r>
      <w:r>
        <w:rPr>
          <w:bCs/>
        </w:rPr>
        <w:tab/>
      </w:r>
      <w:r w:rsidR="00B4212A">
        <w:rPr>
          <w:bCs/>
        </w:rPr>
        <w:t>Providing runways</w:t>
      </w:r>
      <w:r w:rsidR="00474277">
        <w:rPr>
          <w:bCs/>
        </w:rPr>
        <w:t xml:space="preserve"> with substandard surface friction characteristics</w:t>
      </w:r>
      <w:r w:rsidR="00B4212A">
        <w:rPr>
          <w:bCs/>
        </w:rPr>
        <w:t xml:space="preserve"> for aeroplane operations.</w:t>
      </w:r>
    </w:p>
    <w:p w:rsidR="00B4212A" w:rsidRDefault="00B4212A" w:rsidP="00021F33">
      <w:pPr>
        <w:ind w:left="720" w:hanging="720"/>
        <w:rPr>
          <w:bCs/>
        </w:rPr>
      </w:pPr>
      <w:r>
        <w:rPr>
          <w:bCs/>
        </w:rPr>
        <w:t xml:space="preserve">2.8.2 </w:t>
      </w:r>
      <w:r>
        <w:rPr>
          <w:bCs/>
        </w:rPr>
        <w:tab/>
        <w:t>To understand the nature of the risk involved and its severity there is a need to backtrack to</w:t>
      </w:r>
      <w:r w:rsidR="00021F33">
        <w:rPr>
          <w:bCs/>
        </w:rPr>
        <w:t xml:space="preserve"> </w:t>
      </w:r>
      <w:r>
        <w:rPr>
          <w:bCs/>
        </w:rPr>
        <w:t>the basic assumptions upon which the ICAO SARPs are based. These are closely linked to the introduction of jet aircraft</w:t>
      </w:r>
      <w:r w:rsidR="00676A84">
        <w:rPr>
          <w:bCs/>
        </w:rPr>
        <w:t xml:space="preserve"> and the need to provide adequate runway surface characteristics for aeroplane operations on wet runway surfaces.</w:t>
      </w:r>
    </w:p>
    <w:p w:rsidR="00021F33" w:rsidRDefault="00021F33" w:rsidP="00021F33">
      <w:pPr>
        <w:ind w:left="720" w:hanging="720"/>
        <w:rPr>
          <w:bCs/>
        </w:rPr>
      </w:pPr>
    </w:p>
    <w:p w:rsidR="00B30AED" w:rsidRDefault="00B30AED" w:rsidP="00B30AED">
      <w:pPr>
        <w:ind w:left="720" w:hanging="720"/>
        <w:rPr>
          <w:bCs/>
        </w:rPr>
      </w:pPr>
      <w:r>
        <w:rPr>
          <w:bCs/>
        </w:rPr>
        <w:t>2.9</w:t>
      </w:r>
      <w:r>
        <w:rPr>
          <w:bCs/>
        </w:rPr>
        <w:tab/>
      </w:r>
      <w:r w:rsidRPr="00B30AED">
        <w:rPr>
          <w:b/>
          <w:bCs/>
        </w:rPr>
        <w:t>United States</w:t>
      </w:r>
    </w:p>
    <w:p w:rsidR="00B30AED" w:rsidRDefault="00B30AED" w:rsidP="00021F33">
      <w:pPr>
        <w:ind w:left="720" w:hanging="720"/>
        <w:rPr>
          <w:bCs/>
        </w:rPr>
      </w:pPr>
    </w:p>
    <w:p w:rsidR="00B30AED" w:rsidRDefault="00B30AED" w:rsidP="00021F33">
      <w:pPr>
        <w:ind w:left="720" w:hanging="720"/>
        <w:rPr>
          <w:bCs/>
        </w:rPr>
      </w:pPr>
    </w:p>
    <w:p w:rsidR="00931D7F" w:rsidRDefault="00B30AED" w:rsidP="00021F33">
      <w:pPr>
        <w:ind w:left="720" w:hanging="720"/>
        <w:rPr>
          <w:bCs/>
        </w:rPr>
      </w:pPr>
      <w:r>
        <w:rPr>
          <w:bCs/>
        </w:rPr>
        <w:t>2.9.1</w:t>
      </w:r>
      <w:r w:rsidR="00021F33">
        <w:rPr>
          <w:bCs/>
        </w:rPr>
        <w:tab/>
        <w:t xml:space="preserve">The basic assumption upon which the wet runway are linked to the aeroplane can be found in the report </w:t>
      </w:r>
      <w:hyperlink r:id="rId9" w:history="1">
        <w:r w:rsidR="00021F33" w:rsidRPr="00021F33">
          <w:rPr>
            <w:rStyle w:val="Hyperkobling"/>
            <w:bCs/>
          </w:rPr>
          <w:t>AFWL-TR-74-181</w:t>
        </w:r>
      </w:hyperlink>
      <w:r w:rsidR="00021F33">
        <w:rPr>
          <w:bCs/>
        </w:rPr>
        <w:t xml:space="preserve">, THE AIR FORCE WEAPONS LABORATORY SKID RESISTANCE RESEARCH PROGRAM, 1969-1974. This was not the first program as there had been pioneering research in UK, however, </w:t>
      </w:r>
      <w:r w:rsidR="00F26207">
        <w:rPr>
          <w:bCs/>
        </w:rPr>
        <w:t>this research program</w:t>
      </w:r>
      <w:r w:rsidR="00956EDC">
        <w:rPr>
          <w:bCs/>
        </w:rPr>
        <w:t>, as part of a joint FAA/NASA/USAF Runway Research program has</w:t>
      </w:r>
      <w:r w:rsidR="00F26207">
        <w:rPr>
          <w:bCs/>
        </w:rPr>
        <w:t xml:space="preserve"> a direct bearing on what has been reflected by ICAO.</w:t>
      </w:r>
      <w:r w:rsidR="00956EDC">
        <w:rPr>
          <w:bCs/>
        </w:rPr>
        <w:t xml:space="preserve"> </w:t>
      </w:r>
    </w:p>
    <w:p w:rsidR="00956EDC" w:rsidRDefault="00956EDC" w:rsidP="00021F33">
      <w:pPr>
        <w:ind w:left="720" w:hanging="720"/>
        <w:rPr>
          <w:bCs/>
        </w:rPr>
      </w:pPr>
    </w:p>
    <w:p w:rsidR="00F26207" w:rsidRDefault="00B30AED" w:rsidP="00021F33">
      <w:pPr>
        <w:ind w:left="720" w:hanging="720"/>
        <w:rPr>
          <w:bCs/>
        </w:rPr>
      </w:pPr>
      <w:r>
        <w:rPr>
          <w:bCs/>
        </w:rPr>
        <w:t>2.9.2</w:t>
      </w:r>
      <w:r w:rsidR="00F26207">
        <w:rPr>
          <w:bCs/>
        </w:rPr>
        <w:tab/>
        <w:t xml:space="preserve">The most fundamental assumption is the one that </w:t>
      </w:r>
      <w:r w:rsidR="00E873B1">
        <w:rPr>
          <w:bCs/>
        </w:rPr>
        <w:t>link</w:t>
      </w:r>
      <w:r w:rsidR="00F26207">
        <w:rPr>
          <w:bCs/>
        </w:rPr>
        <w:t xml:space="preserve"> the aeroplane</w:t>
      </w:r>
      <w:r w:rsidR="00E873B1">
        <w:rPr>
          <w:bCs/>
        </w:rPr>
        <w:t xml:space="preserve"> performance</w:t>
      </w:r>
      <w:r w:rsidR="00F26207">
        <w:rPr>
          <w:bCs/>
        </w:rPr>
        <w:t xml:space="preserve"> with the surface friction characteristics. In 1975 a Mu-Meter reading of 0.50 was arrived at based upon a comprehensive research activity</w:t>
      </w:r>
      <w:r w:rsidR="00E873B1">
        <w:rPr>
          <w:bCs/>
        </w:rPr>
        <w:t>. This value was linked to probability of experiencing hydroplaning problems</w:t>
      </w:r>
      <w:r w:rsidR="0013166F">
        <w:rPr>
          <w:bCs/>
        </w:rPr>
        <w:t>.</w:t>
      </w:r>
      <w:r w:rsidR="00F26207">
        <w:rPr>
          <w:bCs/>
        </w:rPr>
        <w:t xml:space="preserve"> </w:t>
      </w:r>
      <w:r w:rsidR="0013166F">
        <w:rPr>
          <w:bCs/>
        </w:rPr>
        <w:t xml:space="preserve">A Mu-Meter is shown in Figure 1 and in towing mode </w:t>
      </w:r>
      <w:r w:rsidR="00FD76AD">
        <w:rPr>
          <w:bCs/>
        </w:rPr>
        <w:t>with</w:t>
      </w:r>
      <w:r w:rsidR="0095585F">
        <w:rPr>
          <w:bCs/>
        </w:rPr>
        <w:t>out</w:t>
      </w:r>
      <w:r w:rsidR="00FD76AD">
        <w:rPr>
          <w:bCs/>
        </w:rPr>
        <w:t xml:space="preserve"> self-watering system </w:t>
      </w:r>
      <w:r w:rsidR="0013166F">
        <w:rPr>
          <w:bCs/>
        </w:rPr>
        <w:t>in Figure 2. How the Mu-Meter reading of 0.50 was arrived at visualised in Figure 3</w:t>
      </w:r>
      <w:r w:rsidR="002A40F6">
        <w:rPr>
          <w:bCs/>
        </w:rPr>
        <w:t>. These are plots of actual aircraft data gathered during joint tests conducted by the Federal Aviation Administration (FAA), the United States Air Force (USAF) and the National Aeronautics and Space Administration (NASA).</w:t>
      </w:r>
      <w:r w:rsidR="009A0065">
        <w:rPr>
          <w:bCs/>
        </w:rPr>
        <w:t xml:space="preserve"> (There is a similar plot related to the Diagonal-Braked Vehicle, however, this device is obsolete and no longer in operational use.)</w:t>
      </w:r>
    </w:p>
    <w:p w:rsidR="0013166F" w:rsidRDefault="0013166F" w:rsidP="00021F33">
      <w:pPr>
        <w:ind w:left="720" w:hanging="720"/>
        <w:rPr>
          <w:bCs/>
        </w:rPr>
      </w:pPr>
    </w:p>
    <w:p w:rsidR="0013166F" w:rsidRDefault="0013166F" w:rsidP="00021F33">
      <w:pPr>
        <w:ind w:left="720" w:hanging="720"/>
        <w:rPr>
          <w:bCs/>
        </w:rPr>
      </w:pPr>
    </w:p>
    <w:p w:rsidR="00053B3F" w:rsidRDefault="00B30AED" w:rsidP="002A40F6">
      <w:pPr>
        <w:ind w:left="720" w:hanging="720"/>
        <w:rPr>
          <w:bCs/>
        </w:rPr>
      </w:pPr>
      <w:r>
        <w:rPr>
          <w:bCs/>
        </w:rPr>
        <w:t>2.9.3</w:t>
      </w:r>
      <w:r w:rsidR="002A40F6">
        <w:rPr>
          <w:bCs/>
        </w:rPr>
        <w:tab/>
        <w:t>One group of testing using a Boeing 727-100 were conducted during the period 4-16 October 1971, and data were published in a progress report by the FAA FS-160-65-68-4</w:t>
      </w:r>
      <w:r w:rsidR="009A0065">
        <w:rPr>
          <w:bCs/>
        </w:rPr>
        <w:t xml:space="preserve">, Measurement of runway friction – Airplane/DBV/Mu-Meter Correlation Tests. This report is not readily available and has not been reviewed. However </w:t>
      </w:r>
      <w:r w:rsidR="000F7E4C">
        <w:rPr>
          <w:bCs/>
        </w:rPr>
        <w:t xml:space="preserve">the preliminary test </w:t>
      </w:r>
      <w:r w:rsidR="009A0065">
        <w:rPr>
          <w:bCs/>
        </w:rPr>
        <w:t xml:space="preserve">data can be found in the report </w:t>
      </w:r>
      <w:hyperlink r:id="rId10" w:history="1">
        <w:r w:rsidR="000F7E4C">
          <w:rPr>
            <w:rStyle w:val="Hyperkobling"/>
            <w:bCs/>
          </w:rPr>
          <w:t>LWP - 1016</w:t>
        </w:r>
      </w:hyperlink>
      <w:r w:rsidR="009A0065">
        <w:rPr>
          <w:bCs/>
        </w:rPr>
        <w:t xml:space="preserve"> </w:t>
      </w:r>
      <w:r w:rsidR="000F7E4C">
        <w:rPr>
          <w:bCs/>
        </w:rPr>
        <w:t xml:space="preserve"> </w:t>
      </w:r>
      <w:r w:rsidR="009A0065">
        <w:rPr>
          <w:bCs/>
        </w:rPr>
        <w:t>from NASA</w:t>
      </w:r>
      <w:r w:rsidR="000F7E4C">
        <w:rPr>
          <w:bCs/>
        </w:rPr>
        <w:t>. Anoth</w:t>
      </w:r>
      <w:r w:rsidR="00F83301">
        <w:rPr>
          <w:bCs/>
        </w:rPr>
        <w:t>er group of testing using a DC-9</w:t>
      </w:r>
      <w:r w:rsidR="000F7E4C">
        <w:rPr>
          <w:bCs/>
        </w:rPr>
        <w:t xml:space="preserve"> were </w:t>
      </w:r>
      <w:r w:rsidR="000F7E4C">
        <w:rPr>
          <w:bCs/>
        </w:rPr>
        <w:lastRenderedPageBreak/>
        <w:t>conducted during the period 12 – 25 February 1972 and the preliminary test data can be found in</w:t>
      </w:r>
      <w:r w:rsidR="00053B3F">
        <w:rPr>
          <w:bCs/>
        </w:rPr>
        <w:t xml:space="preserve"> </w:t>
      </w:r>
      <w:hyperlink r:id="rId11" w:history="1">
        <w:r w:rsidR="00053B3F" w:rsidRPr="00053B3F">
          <w:rPr>
            <w:rStyle w:val="Hyperkobling"/>
            <w:bCs/>
          </w:rPr>
          <w:t>NASA-TM-X-73910</w:t>
        </w:r>
      </w:hyperlink>
      <w:r w:rsidR="00053B3F">
        <w:rPr>
          <w:bCs/>
        </w:rPr>
        <w:t xml:space="preserve">. </w:t>
      </w:r>
    </w:p>
    <w:p w:rsidR="00147711" w:rsidRDefault="00147711" w:rsidP="002A40F6">
      <w:pPr>
        <w:ind w:left="720" w:hanging="720"/>
        <w:rPr>
          <w:bCs/>
        </w:rPr>
      </w:pPr>
    </w:p>
    <w:p w:rsidR="00147711" w:rsidRDefault="00147711" w:rsidP="002A40F6">
      <w:pPr>
        <w:ind w:left="720" w:hanging="720"/>
        <w:rPr>
          <w:bCs/>
        </w:rPr>
      </w:pPr>
    </w:p>
    <w:p w:rsidR="00147711" w:rsidRDefault="00147711" w:rsidP="002A40F6">
      <w:pPr>
        <w:ind w:left="720" w:hanging="720"/>
        <w:rPr>
          <w:bCs/>
        </w:rPr>
      </w:pPr>
    </w:p>
    <w:p w:rsidR="0013166F" w:rsidRDefault="0013166F" w:rsidP="00FD76AD">
      <w:pPr>
        <w:keepNext/>
        <w:ind w:left="720" w:hanging="720"/>
        <w:jc w:val="center"/>
      </w:pPr>
      <w:r w:rsidRPr="0013166F">
        <w:rPr>
          <w:bCs/>
          <w:noProof/>
          <w:lang w:val="nb-NO" w:eastAsia="nb-NO"/>
        </w:rPr>
        <w:drawing>
          <wp:inline distT="0" distB="0" distL="0" distR="0" wp14:anchorId="5D7826D2" wp14:editId="65761C88">
            <wp:extent cx="4031311" cy="3438289"/>
            <wp:effectExtent l="0" t="0" r="7620" b="0"/>
            <wp:docPr id="8" name="Bilde 8" descr="https://encrypted-tbn3.gstatic.com/images?q=tbn:ANd9GcT_Ml_9QzUdLs-Lq6BDMK02NV2s2miVHqXUAcCrMK_jT_MbmPIx">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crypted-tbn3.gstatic.com/images?q=tbn:ANd9GcT_Ml_9QzUdLs-Lq6BDMK02NV2s2miVHqXUAcCrMK_jT_MbmPIx">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31665" cy="3438591"/>
                    </a:xfrm>
                    <a:prstGeom prst="rect">
                      <a:avLst/>
                    </a:prstGeom>
                    <a:noFill/>
                    <a:ln>
                      <a:noFill/>
                    </a:ln>
                  </pic:spPr>
                </pic:pic>
              </a:graphicData>
            </a:graphic>
          </wp:inline>
        </w:drawing>
      </w:r>
    </w:p>
    <w:p w:rsidR="005B244A" w:rsidRDefault="005B244A" w:rsidP="0013166F">
      <w:pPr>
        <w:pStyle w:val="Bildetekst"/>
        <w:jc w:val="center"/>
      </w:pPr>
    </w:p>
    <w:p w:rsidR="00053B3F" w:rsidRDefault="0013166F" w:rsidP="0013166F">
      <w:pPr>
        <w:pStyle w:val="Bildetekst"/>
        <w:jc w:val="center"/>
      </w:pPr>
      <w:r>
        <w:t xml:space="preserve">Figure </w:t>
      </w:r>
      <w:r w:rsidR="00B24F01">
        <w:fldChar w:fldCharType="begin"/>
      </w:r>
      <w:r w:rsidR="00B24F01">
        <w:instrText xml:space="preserve"> SEQ Figure \* ARABIC </w:instrText>
      </w:r>
      <w:r w:rsidR="00B24F01">
        <w:fldChar w:fldCharType="separate"/>
      </w:r>
      <w:r w:rsidR="003E38E0">
        <w:rPr>
          <w:noProof/>
        </w:rPr>
        <w:t>1</w:t>
      </w:r>
      <w:r w:rsidR="00B24F01">
        <w:rPr>
          <w:noProof/>
        </w:rPr>
        <w:fldChar w:fldCharType="end"/>
      </w:r>
      <w:r>
        <w:t xml:space="preserve"> - Mu-Meter Mk3</w:t>
      </w:r>
    </w:p>
    <w:p w:rsidR="00147711" w:rsidRPr="00147711" w:rsidRDefault="00147711" w:rsidP="00147711"/>
    <w:p w:rsidR="005B244A" w:rsidRPr="005B244A" w:rsidRDefault="005B244A" w:rsidP="005B244A"/>
    <w:p w:rsidR="0013166F" w:rsidRDefault="00FD76AD" w:rsidP="0013166F">
      <w:pPr>
        <w:ind w:left="720" w:hanging="720"/>
        <w:jc w:val="center"/>
        <w:rPr>
          <w:bCs/>
        </w:rPr>
      </w:pPr>
      <w:r w:rsidRPr="0013166F">
        <w:rPr>
          <w:bCs/>
          <w:noProof/>
          <w:lang w:val="nb-NO" w:eastAsia="nb-NO"/>
        </w:rPr>
        <w:drawing>
          <wp:inline distT="0" distB="0" distL="0" distR="0" wp14:anchorId="45392E73" wp14:editId="3DB7C71F">
            <wp:extent cx="4364693" cy="2361537"/>
            <wp:effectExtent l="0" t="0" r="0" b="1270"/>
            <wp:docPr id="9" name="Bilde 9" descr="https://encrypted-tbn2.gstatic.com/images?q=tbn:ANd9GcSuA8oID0uSvreaLRb4rzGdH7bElJ1Bpye12azuWtmonuRmUa6m">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2.gstatic.com/images?q=tbn:ANd9GcSuA8oID0uSvreaLRb4rzGdH7bElJ1Bpye12azuWtmonuRmUa6m">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67923" cy="2363284"/>
                    </a:xfrm>
                    <a:prstGeom prst="rect">
                      <a:avLst/>
                    </a:prstGeom>
                    <a:noFill/>
                    <a:ln>
                      <a:noFill/>
                    </a:ln>
                  </pic:spPr>
                </pic:pic>
              </a:graphicData>
            </a:graphic>
          </wp:inline>
        </w:drawing>
      </w:r>
    </w:p>
    <w:p w:rsidR="005B244A" w:rsidRDefault="005B244A" w:rsidP="0013166F">
      <w:pPr>
        <w:pStyle w:val="Bildetekst"/>
        <w:jc w:val="center"/>
      </w:pPr>
    </w:p>
    <w:p w:rsidR="0013166F" w:rsidRPr="0013166F" w:rsidRDefault="0013166F" w:rsidP="0013166F">
      <w:pPr>
        <w:pStyle w:val="Bildetekst"/>
        <w:jc w:val="center"/>
      </w:pPr>
      <w:r>
        <w:t xml:space="preserve">Figure </w:t>
      </w:r>
      <w:r w:rsidR="00B24F01">
        <w:fldChar w:fldCharType="begin"/>
      </w:r>
      <w:r w:rsidR="00B24F01">
        <w:instrText xml:space="preserve"> SEQ Figure \* ARABIC </w:instrText>
      </w:r>
      <w:r w:rsidR="00B24F01">
        <w:fldChar w:fldCharType="separate"/>
      </w:r>
      <w:r w:rsidR="003E38E0">
        <w:rPr>
          <w:noProof/>
        </w:rPr>
        <w:t>2</w:t>
      </w:r>
      <w:r w:rsidR="00B24F01">
        <w:rPr>
          <w:noProof/>
        </w:rPr>
        <w:fldChar w:fldCharType="end"/>
      </w:r>
      <w:r>
        <w:t xml:space="preserve"> - Towed Mu-Meter with</w:t>
      </w:r>
      <w:r w:rsidR="0095585F">
        <w:t>out</w:t>
      </w:r>
      <w:r>
        <w:t xml:space="preserve"> self-watering system</w:t>
      </w:r>
    </w:p>
    <w:p w:rsidR="0013166F" w:rsidRDefault="0013166F" w:rsidP="0013166F">
      <w:pPr>
        <w:ind w:left="720" w:hanging="720"/>
        <w:jc w:val="center"/>
        <w:rPr>
          <w:bCs/>
        </w:rPr>
      </w:pPr>
    </w:p>
    <w:p w:rsidR="008A70B9" w:rsidRDefault="00B30AED" w:rsidP="002A40F6">
      <w:pPr>
        <w:ind w:left="720" w:hanging="720"/>
        <w:rPr>
          <w:bCs/>
        </w:rPr>
      </w:pPr>
      <w:r>
        <w:rPr>
          <w:bCs/>
        </w:rPr>
        <w:t>2.9.4</w:t>
      </w:r>
      <w:r w:rsidR="00053B3F">
        <w:rPr>
          <w:bCs/>
        </w:rPr>
        <w:tab/>
        <w:t xml:space="preserve">The data for the Mu-Meter (and DBV) is also available in the FAA report </w:t>
      </w:r>
      <w:hyperlink r:id="rId16" w:history="1">
        <w:r w:rsidR="00053B3F" w:rsidRPr="00053B3F">
          <w:rPr>
            <w:rStyle w:val="Hyperkobling"/>
            <w:bCs/>
          </w:rPr>
          <w:t>FAA-RD-72-61</w:t>
        </w:r>
      </w:hyperlink>
      <w:r w:rsidR="00F77F5D">
        <w:rPr>
          <w:bCs/>
        </w:rPr>
        <w:t xml:space="preserve">, </w:t>
      </w:r>
      <w:r w:rsidR="00F77F5D">
        <w:rPr>
          <w:bCs/>
          <w:i/>
        </w:rPr>
        <w:t xml:space="preserve">Runway friction data for 10 civil airports as measured with Mu-Meter and Diagonal Braked </w:t>
      </w:r>
      <w:proofErr w:type="spellStart"/>
      <w:r w:rsidR="00F77F5D">
        <w:rPr>
          <w:bCs/>
          <w:i/>
        </w:rPr>
        <w:t>Vehicle.</w:t>
      </w:r>
      <w:r w:rsidR="00CF109B">
        <w:rPr>
          <w:bCs/>
        </w:rPr>
        <w:t>Tests</w:t>
      </w:r>
      <w:proofErr w:type="spellEnd"/>
      <w:r w:rsidR="00CF109B">
        <w:rPr>
          <w:bCs/>
        </w:rPr>
        <w:t xml:space="preserve"> were performed at speeds 20, 40, 60 and 80 mph</w:t>
      </w:r>
      <w:r w:rsidR="00004B55">
        <w:rPr>
          <w:bCs/>
        </w:rPr>
        <w:t xml:space="preserve">, and in the </w:t>
      </w:r>
      <w:hyperlink r:id="rId17" w:history="1">
        <w:r w:rsidR="00004B55" w:rsidRPr="00004B55">
          <w:rPr>
            <w:rStyle w:val="Hyperkobling"/>
            <w:bCs/>
          </w:rPr>
          <w:t>AFWL-TR-74-152</w:t>
        </w:r>
      </w:hyperlink>
      <w:r w:rsidR="00F77F5D">
        <w:rPr>
          <w:bCs/>
        </w:rPr>
        <w:t xml:space="preserve"> </w:t>
      </w:r>
      <w:r w:rsidR="00F77F5D">
        <w:rPr>
          <w:bCs/>
          <w:i/>
        </w:rPr>
        <w:lastRenderedPageBreak/>
        <w:t xml:space="preserve">Influence of water depth at traction characteristics of asphalt concrete pavements </w:t>
      </w:r>
      <w:r w:rsidR="00F77F5D">
        <w:rPr>
          <w:bCs/>
        </w:rPr>
        <w:t>the influence of various amounts</w:t>
      </w:r>
    </w:p>
    <w:p w:rsidR="00053B3F" w:rsidRDefault="00F77F5D" w:rsidP="002A40F6">
      <w:pPr>
        <w:ind w:left="720" w:hanging="720"/>
        <w:rPr>
          <w:bCs/>
        </w:rPr>
      </w:pPr>
      <w:r>
        <w:rPr>
          <w:bCs/>
        </w:rPr>
        <w:t xml:space="preserve"> </w:t>
      </w:r>
      <w:proofErr w:type="gramStart"/>
      <w:r>
        <w:rPr>
          <w:bCs/>
        </w:rPr>
        <w:t>of</w:t>
      </w:r>
      <w:proofErr w:type="gramEnd"/>
      <w:r>
        <w:rPr>
          <w:bCs/>
        </w:rPr>
        <w:t xml:space="preserve"> water (0.05, 0.10, 0.20, and 0.30 in) were investigated using Mu-Meter (and DBV).</w:t>
      </w:r>
    </w:p>
    <w:p w:rsidR="00053B3F" w:rsidRDefault="00053B3F" w:rsidP="002A40F6">
      <w:pPr>
        <w:ind w:left="720" w:hanging="720"/>
        <w:rPr>
          <w:bCs/>
        </w:rPr>
      </w:pPr>
    </w:p>
    <w:p w:rsidR="00CB1144" w:rsidRDefault="00B30AED" w:rsidP="002A40F6">
      <w:pPr>
        <w:ind w:left="720" w:hanging="720"/>
        <w:rPr>
          <w:bCs/>
        </w:rPr>
      </w:pPr>
      <w:r>
        <w:rPr>
          <w:bCs/>
        </w:rPr>
        <w:t>2.9.5</w:t>
      </w:r>
      <w:r w:rsidR="00AE7E5B">
        <w:rPr>
          <w:bCs/>
        </w:rPr>
        <w:tab/>
        <w:t xml:space="preserve">It was admitted that the rating system developed from the research had to be considered somewhat </w:t>
      </w:r>
      <w:r w:rsidR="00CB1144">
        <w:rPr>
          <w:bCs/>
        </w:rPr>
        <w:t>arbitrary;</w:t>
      </w:r>
      <w:r w:rsidR="00AE7E5B">
        <w:rPr>
          <w:bCs/>
        </w:rPr>
        <w:t xml:space="preserve"> however a test method had been developed and published in the 1973 September Report </w:t>
      </w:r>
      <w:hyperlink r:id="rId18" w:history="1">
        <w:r w:rsidR="00AE7E5B" w:rsidRPr="00AE7E5B">
          <w:rPr>
            <w:rStyle w:val="Hyperkobling"/>
            <w:bCs/>
          </w:rPr>
          <w:t>AFWL-TR-73165</w:t>
        </w:r>
      </w:hyperlink>
      <w:r w:rsidR="00AE7E5B">
        <w:rPr>
          <w:bCs/>
        </w:rPr>
        <w:t>, Procedures for conducting the Air Force Weapons Laboratory Standard Skid Resistance Test.</w:t>
      </w:r>
      <w:r w:rsidR="00CB1144">
        <w:rPr>
          <w:bCs/>
        </w:rPr>
        <w:t xml:space="preserve"> Figure </w:t>
      </w:r>
      <w:r w:rsidR="0013166F">
        <w:rPr>
          <w:bCs/>
        </w:rPr>
        <w:t>4</w:t>
      </w:r>
      <w:r w:rsidR="00CB1144">
        <w:rPr>
          <w:bCs/>
        </w:rPr>
        <w:t xml:space="preserve"> shows the Mu-Meter Aircraft pavement rating,</w:t>
      </w:r>
      <w:r w:rsidR="00AE7E5B">
        <w:rPr>
          <w:bCs/>
        </w:rPr>
        <w:t xml:space="preserve">  </w:t>
      </w:r>
    </w:p>
    <w:p w:rsidR="002A40F6" w:rsidRDefault="000F7E4C" w:rsidP="002A40F6">
      <w:pPr>
        <w:ind w:left="720" w:hanging="720"/>
        <w:rPr>
          <w:bCs/>
        </w:rPr>
      </w:pPr>
      <w:r>
        <w:rPr>
          <w:bCs/>
        </w:rPr>
        <w:t xml:space="preserve"> </w:t>
      </w:r>
    </w:p>
    <w:p w:rsidR="00F26207" w:rsidRDefault="00F26207" w:rsidP="00021F33">
      <w:pPr>
        <w:ind w:left="720" w:hanging="720"/>
        <w:rPr>
          <w:bCs/>
        </w:rPr>
      </w:pPr>
    </w:p>
    <w:p w:rsidR="00F26207" w:rsidRDefault="00F26207" w:rsidP="002A40F6">
      <w:pPr>
        <w:keepNext/>
        <w:ind w:left="720" w:hanging="720"/>
        <w:jc w:val="center"/>
      </w:pPr>
      <w:r>
        <w:rPr>
          <w:bCs/>
          <w:noProof/>
          <w:lang w:val="nb-NO" w:eastAsia="nb-NO"/>
        </w:rPr>
        <w:drawing>
          <wp:inline distT="0" distB="0" distL="0" distR="0" wp14:anchorId="4895473D" wp14:editId="21DAC674">
            <wp:extent cx="3493135" cy="4529455"/>
            <wp:effectExtent l="0" t="0" r="0" b="444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93135" cy="4529455"/>
                    </a:xfrm>
                    <a:prstGeom prst="rect">
                      <a:avLst/>
                    </a:prstGeom>
                    <a:noFill/>
                  </pic:spPr>
                </pic:pic>
              </a:graphicData>
            </a:graphic>
          </wp:inline>
        </w:drawing>
      </w:r>
    </w:p>
    <w:p w:rsidR="005B244A" w:rsidRDefault="005B244A" w:rsidP="002A40F6">
      <w:pPr>
        <w:pStyle w:val="Bildetekst"/>
        <w:jc w:val="center"/>
      </w:pPr>
    </w:p>
    <w:p w:rsidR="00F26207" w:rsidRDefault="00F26207" w:rsidP="002A40F6">
      <w:pPr>
        <w:pStyle w:val="Bildetekst"/>
        <w:jc w:val="center"/>
      </w:pPr>
      <w:r>
        <w:t xml:space="preserve">Figure </w:t>
      </w:r>
      <w:r w:rsidR="00B24F01">
        <w:fldChar w:fldCharType="begin"/>
      </w:r>
      <w:r w:rsidR="00B24F01">
        <w:instrText xml:space="preserve"> SEQ Figure \* ARABIC </w:instrText>
      </w:r>
      <w:r w:rsidR="00B24F01">
        <w:fldChar w:fldCharType="separate"/>
      </w:r>
      <w:r w:rsidR="003E38E0">
        <w:rPr>
          <w:noProof/>
        </w:rPr>
        <w:t>3</w:t>
      </w:r>
      <w:r w:rsidR="00B24F01">
        <w:rPr>
          <w:noProof/>
        </w:rPr>
        <w:fldChar w:fldCharType="end"/>
      </w:r>
      <w:r>
        <w:t xml:space="preserve"> Plot of actual aircraft data vs. coefficient of friction (Mu-Meter)</w:t>
      </w:r>
    </w:p>
    <w:p w:rsidR="00CB1144" w:rsidRDefault="00CB1144" w:rsidP="00CB1144"/>
    <w:p w:rsidR="00CB1144" w:rsidRDefault="00CB1144" w:rsidP="00CB1144"/>
    <w:p w:rsidR="00CB1144" w:rsidRDefault="00CB1144" w:rsidP="00CB1144">
      <w:pPr>
        <w:keepNext/>
        <w:jc w:val="center"/>
      </w:pPr>
      <w:r>
        <w:rPr>
          <w:noProof/>
          <w:lang w:val="nb-NO" w:eastAsia="nb-NO"/>
        </w:rPr>
        <w:lastRenderedPageBreak/>
        <w:drawing>
          <wp:inline distT="0" distB="0" distL="0" distR="0" wp14:anchorId="60FC1B11" wp14:editId="42A74D97">
            <wp:extent cx="5731510" cy="2934705"/>
            <wp:effectExtent l="0" t="0" r="254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2934705"/>
                    </a:xfrm>
                    <a:prstGeom prst="rect">
                      <a:avLst/>
                    </a:prstGeom>
                    <a:noFill/>
                    <a:ln>
                      <a:noFill/>
                    </a:ln>
                  </pic:spPr>
                </pic:pic>
              </a:graphicData>
            </a:graphic>
          </wp:inline>
        </w:drawing>
      </w:r>
    </w:p>
    <w:p w:rsidR="00CB1144" w:rsidRDefault="00CB1144" w:rsidP="00CB1144">
      <w:pPr>
        <w:pStyle w:val="Bildetekst"/>
        <w:jc w:val="center"/>
      </w:pPr>
      <w:r>
        <w:t xml:space="preserve">Figure </w:t>
      </w:r>
      <w:r w:rsidR="00B24F01">
        <w:fldChar w:fldCharType="begin"/>
      </w:r>
      <w:r w:rsidR="00B24F01">
        <w:instrText xml:space="preserve"> SEQ Figure \* ARABIC </w:instrText>
      </w:r>
      <w:r w:rsidR="00B24F01">
        <w:fldChar w:fldCharType="separate"/>
      </w:r>
      <w:r w:rsidR="003E38E0">
        <w:rPr>
          <w:noProof/>
        </w:rPr>
        <w:t>4</w:t>
      </w:r>
      <w:r w:rsidR="00B24F01">
        <w:rPr>
          <w:noProof/>
        </w:rPr>
        <w:fldChar w:fldCharType="end"/>
      </w:r>
      <w:r>
        <w:t xml:space="preserve"> Mu-Meter aircraft paving rating</w:t>
      </w:r>
    </w:p>
    <w:p w:rsidR="00CB1144" w:rsidRDefault="00CB1144" w:rsidP="00CB1144"/>
    <w:p w:rsidR="00DD5332" w:rsidRDefault="00B30AED" w:rsidP="00CB1144">
      <w:r>
        <w:t>2.9.6</w:t>
      </w:r>
      <w:r w:rsidR="00CB1144">
        <w:tab/>
      </w:r>
      <w:r w:rsidR="00DD5332">
        <w:t>Characteristics relative to the test are:</w:t>
      </w:r>
    </w:p>
    <w:p w:rsidR="00DD5332" w:rsidRDefault="00DD5332" w:rsidP="00CB1144"/>
    <w:p w:rsidR="00CB1144" w:rsidRDefault="00DD5332" w:rsidP="00DD5332">
      <w:pPr>
        <w:pStyle w:val="Listeavsnitt"/>
        <w:numPr>
          <w:ilvl w:val="0"/>
          <w:numId w:val="2"/>
        </w:numPr>
      </w:pPr>
      <w:r>
        <w:t xml:space="preserve">Five to seven test areas (8ft by 2000 </w:t>
      </w:r>
      <w:proofErr w:type="spellStart"/>
      <w:r>
        <w:t>ft</w:t>
      </w:r>
      <w:proofErr w:type="spellEnd"/>
      <w:r>
        <w:t>) are selected as a representative sampling of the entire runway surface</w:t>
      </w:r>
    </w:p>
    <w:p w:rsidR="00DD5332" w:rsidRDefault="00DD5332" w:rsidP="00DD5332">
      <w:pPr>
        <w:pStyle w:val="Listeavsnitt"/>
        <w:numPr>
          <w:ilvl w:val="0"/>
          <w:numId w:val="2"/>
        </w:numPr>
      </w:pPr>
      <w:r>
        <w:t>The pavement surface in each test area is evaluated in both directions.</w:t>
      </w:r>
    </w:p>
    <w:p w:rsidR="00DD5332" w:rsidRDefault="00DD5332" w:rsidP="00DD5332">
      <w:pPr>
        <w:pStyle w:val="Listeavsnitt"/>
        <w:numPr>
          <w:ilvl w:val="0"/>
          <w:numId w:val="2"/>
        </w:numPr>
      </w:pPr>
      <w:r>
        <w:t>From 8 to 10 Mu-Meter tests are conducted in each test area</w:t>
      </w:r>
    </w:p>
    <w:p w:rsidR="00DD5332" w:rsidRDefault="00DD5332" w:rsidP="00DD5332">
      <w:pPr>
        <w:pStyle w:val="Listeavsnitt"/>
        <w:numPr>
          <w:ilvl w:val="0"/>
          <w:numId w:val="2"/>
        </w:numPr>
      </w:pPr>
      <w:r>
        <w:t>2 tests are on dry pavement</w:t>
      </w:r>
    </w:p>
    <w:p w:rsidR="00DD5332" w:rsidRDefault="00DD5332" w:rsidP="00DD5332">
      <w:pPr>
        <w:pStyle w:val="Listeavsnitt"/>
        <w:numPr>
          <w:ilvl w:val="0"/>
          <w:numId w:val="2"/>
        </w:numPr>
      </w:pPr>
      <w:r>
        <w:t>Then the test areas are wetted and the wet tests are continued for up to one hour after wetting.</w:t>
      </w:r>
    </w:p>
    <w:p w:rsidR="00DD5332" w:rsidRDefault="00DD5332" w:rsidP="00DD5332"/>
    <w:p w:rsidR="00DD5332" w:rsidRDefault="00B30AED" w:rsidP="00DD5332">
      <w:r>
        <w:t>2.9.7</w:t>
      </w:r>
      <w:r w:rsidR="00DD5332">
        <w:tab/>
        <w:t xml:space="preserve">Test results </w:t>
      </w:r>
      <w:r w:rsidR="00333D1A">
        <w:t>for each test section were</w:t>
      </w:r>
      <w:r w:rsidR="00DD5332">
        <w:t xml:space="preserve"> presented as shown in Figure </w:t>
      </w:r>
      <w:r w:rsidR="0013166F">
        <w:t>5</w:t>
      </w:r>
      <w:r w:rsidR="00DD5332">
        <w:t>.</w:t>
      </w:r>
    </w:p>
    <w:p w:rsidR="00DD5332" w:rsidRDefault="00DD5332" w:rsidP="00DD5332"/>
    <w:p w:rsidR="006367AC" w:rsidRPr="006367AC" w:rsidRDefault="006367AC" w:rsidP="006367AC">
      <w:pPr>
        <w:ind w:left="720" w:hanging="720"/>
      </w:pPr>
      <w:r w:rsidRPr="006367AC">
        <w:t>2.9.8</w:t>
      </w:r>
      <w:r w:rsidRPr="006367AC">
        <w:tab/>
        <w:t xml:space="preserve">The </w:t>
      </w:r>
      <w:r w:rsidRPr="006367AC">
        <w:rPr>
          <w:bCs/>
        </w:rPr>
        <w:t>test</w:t>
      </w:r>
      <w:r w:rsidRPr="006367AC">
        <w:t xml:space="preserve"> </w:t>
      </w:r>
      <w:proofErr w:type="gramStart"/>
      <w:r w:rsidRPr="006367AC">
        <w:t>were</w:t>
      </w:r>
      <w:proofErr w:type="gramEnd"/>
      <w:r w:rsidRPr="006367AC">
        <w:t xml:space="preserve"> a comparative test as the measurements obtained on wet runway surface was compared to those obtained on the dry runway surface. The drying process of the wetted test segment can be clearly identified. E and W denotes the direction of the various measurements (East and West)</w:t>
      </w:r>
    </w:p>
    <w:p w:rsidR="006367AC" w:rsidRPr="006367AC" w:rsidRDefault="006367AC" w:rsidP="006367AC"/>
    <w:p w:rsidR="006367AC" w:rsidRPr="006367AC" w:rsidRDefault="006367AC" w:rsidP="006367AC">
      <w:pPr>
        <w:ind w:left="720" w:hanging="720"/>
      </w:pPr>
      <w:r w:rsidRPr="006367AC">
        <w:t>2.9.9</w:t>
      </w:r>
      <w:r w:rsidRPr="006367AC">
        <w:tab/>
        <w:t>When FAA 1975 June 30, published the Advisory Circular AC No. 150/5320-12 following measurement parameters was taken into account:</w:t>
      </w:r>
    </w:p>
    <w:p w:rsidR="006367AC" w:rsidRPr="006367AC" w:rsidRDefault="006367AC" w:rsidP="006367AC"/>
    <w:p w:rsidR="006367AC" w:rsidRPr="006367AC" w:rsidRDefault="006367AC" w:rsidP="006367AC">
      <w:pPr>
        <w:numPr>
          <w:ilvl w:val="0"/>
          <w:numId w:val="3"/>
        </w:numPr>
      </w:pPr>
      <w:r w:rsidRPr="006367AC">
        <w:t>Texture</w:t>
      </w:r>
    </w:p>
    <w:p w:rsidR="006367AC" w:rsidRPr="006367AC" w:rsidRDefault="006367AC" w:rsidP="006367AC">
      <w:pPr>
        <w:numPr>
          <w:ilvl w:val="0"/>
          <w:numId w:val="3"/>
        </w:numPr>
      </w:pPr>
      <w:r w:rsidRPr="006367AC">
        <w:t>Contaminants (Rubber deposits)</w:t>
      </w:r>
    </w:p>
    <w:p w:rsidR="006367AC" w:rsidRPr="006367AC" w:rsidRDefault="006367AC" w:rsidP="006367AC">
      <w:pPr>
        <w:numPr>
          <w:ilvl w:val="0"/>
          <w:numId w:val="3"/>
        </w:numPr>
      </w:pPr>
      <w:r w:rsidRPr="006367AC">
        <w:t>Paint markings areas</w:t>
      </w:r>
    </w:p>
    <w:p w:rsidR="006367AC" w:rsidRPr="006367AC" w:rsidRDefault="006367AC" w:rsidP="006367AC">
      <w:pPr>
        <w:numPr>
          <w:ilvl w:val="0"/>
          <w:numId w:val="3"/>
        </w:numPr>
      </w:pPr>
      <w:r w:rsidRPr="006367AC">
        <w:t>Pavement abnormalities (ponding)</w:t>
      </w:r>
    </w:p>
    <w:p w:rsidR="006367AC" w:rsidRPr="006367AC" w:rsidRDefault="006367AC" w:rsidP="006367AC">
      <w:pPr>
        <w:numPr>
          <w:ilvl w:val="0"/>
          <w:numId w:val="3"/>
        </w:numPr>
      </w:pPr>
      <w:r w:rsidRPr="006367AC">
        <w:t>Minimal Average Friction Requirement for Runway Pavements.</w:t>
      </w:r>
    </w:p>
    <w:p w:rsidR="006367AC" w:rsidRDefault="006367AC" w:rsidP="00DD5332"/>
    <w:p w:rsidR="006367AC" w:rsidRDefault="006367AC" w:rsidP="006367AC">
      <w:r>
        <w:t>2.9.10</w:t>
      </w:r>
      <w:r>
        <w:tab/>
      </w:r>
      <w:proofErr w:type="gramStart"/>
      <w:r>
        <w:t>The</w:t>
      </w:r>
      <w:proofErr w:type="gramEnd"/>
      <w:r>
        <w:t xml:space="preserve"> test section was now reduced to 1000 </w:t>
      </w:r>
      <w:proofErr w:type="spellStart"/>
      <w:r>
        <w:t>ft</w:t>
      </w:r>
      <w:proofErr w:type="spellEnd"/>
      <w:r>
        <w:t xml:space="preserve"> in length but the value of 0.50 was </w:t>
      </w:r>
    </w:p>
    <w:p w:rsidR="006367AC" w:rsidRDefault="006367AC" w:rsidP="006367AC">
      <w:pPr>
        <w:ind w:firstLine="720"/>
      </w:pPr>
      <w:proofErr w:type="gramStart"/>
      <w:r>
        <w:t>kept</w:t>
      </w:r>
      <w:proofErr w:type="gramEnd"/>
      <w:r>
        <w:t xml:space="preserve">. The measuring </w:t>
      </w:r>
      <w:proofErr w:type="gramStart"/>
      <w:r>
        <w:t>device to be used were</w:t>
      </w:r>
      <w:proofErr w:type="gramEnd"/>
      <w:r>
        <w:t xml:space="preserve"> the Mu-Meter.</w:t>
      </w:r>
    </w:p>
    <w:p w:rsidR="006367AC" w:rsidRDefault="006367AC" w:rsidP="006367AC">
      <w:pPr>
        <w:ind w:firstLine="720"/>
      </w:pPr>
    </w:p>
    <w:p w:rsidR="006367AC" w:rsidRDefault="006367AC" w:rsidP="006367AC">
      <w:pPr>
        <w:ind w:left="720"/>
      </w:pPr>
      <w:proofErr w:type="gramStart"/>
      <w:r>
        <w:rPr>
          <w:u w:val="single"/>
        </w:rPr>
        <w:t>Minimal Average Friction Requirement for Runway Pavements.</w:t>
      </w:r>
      <w:proofErr w:type="gramEnd"/>
      <w:r>
        <w:t xml:space="preserve"> After the runway has been cleared of contaminants, the AVERAGE WET MU VALUE should not be less than 0.50 for each 1,000 foot increments of the runway length. If any increment does not meet this </w:t>
      </w:r>
      <w:r>
        <w:lastRenderedPageBreak/>
        <w:t>requirement, the entire runway should be corrected according to the suggested method given in Chapter 3.</w:t>
      </w:r>
    </w:p>
    <w:p w:rsidR="006367AC" w:rsidRDefault="006367AC" w:rsidP="00DD5332"/>
    <w:p w:rsidR="00333D1A" w:rsidRDefault="00DD5332" w:rsidP="00333D1A">
      <w:pPr>
        <w:keepNext/>
        <w:jc w:val="center"/>
      </w:pPr>
      <w:r>
        <w:rPr>
          <w:noProof/>
          <w:lang w:val="nb-NO" w:eastAsia="nb-NO"/>
        </w:rPr>
        <w:drawing>
          <wp:inline distT="0" distB="0" distL="0" distR="0" wp14:anchorId="275881B5" wp14:editId="0974CD28">
            <wp:extent cx="4509881" cy="5080883"/>
            <wp:effectExtent l="0" t="0" r="5080" b="571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14328" cy="5085893"/>
                    </a:xfrm>
                    <a:prstGeom prst="rect">
                      <a:avLst/>
                    </a:prstGeom>
                    <a:noFill/>
                    <a:ln>
                      <a:noFill/>
                    </a:ln>
                  </pic:spPr>
                </pic:pic>
              </a:graphicData>
            </a:graphic>
          </wp:inline>
        </w:drawing>
      </w:r>
    </w:p>
    <w:p w:rsidR="00DD5332" w:rsidRDefault="00333D1A" w:rsidP="00333D1A">
      <w:pPr>
        <w:pStyle w:val="Bildetekst"/>
        <w:jc w:val="center"/>
      </w:pPr>
      <w:r>
        <w:t xml:space="preserve">Figure </w:t>
      </w:r>
      <w:r w:rsidR="00B24F01">
        <w:fldChar w:fldCharType="begin"/>
      </w:r>
      <w:r w:rsidR="00B24F01">
        <w:instrText xml:space="preserve"> SEQ Figure \* ARABIC </w:instrText>
      </w:r>
      <w:r w:rsidR="00B24F01">
        <w:fldChar w:fldCharType="separate"/>
      </w:r>
      <w:r w:rsidR="003E38E0">
        <w:rPr>
          <w:noProof/>
        </w:rPr>
        <w:t>5</w:t>
      </w:r>
      <w:r w:rsidR="00B24F01">
        <w:rPr>
          <w:noProof/>
        </w:rPr>
        <w:fldChar w:fldCharType="end"/>
      </w:r>
      <w:r>
        <w:t xml:space="preserve"> Test results Section D at RAF Upper </w:t>
      </w:r>
      <w:proofErr w:type="spellStart"/>
      <w:r>
        <w:t>Heyford</w:t>
      </w:r>
      <w:proofErr w:type="spellEnd"/>
      <w:r>
        <w:t xml:space="preserve">, UK </w:t>
      </w:r>
    </w:p>
    <w:p w:rsidR="00CF109B" w:rsidRDefault="00CF109B" w:rsidP="00867614">
      <w:pPr>
        <w:ind w:left="1440"/>
      </w:pPr>
    </w:p>
    <w:p w:rsidR="00CF109B" w:rsidRDefault="00B30AED" w:rsidP="00CF109B">
      <w:r>
        <w:t>2.9.11</w:t>
      </w:r>
      <w:r w:rsidR="00CF109B">
        <w:tab/>
        <w:t>Test runs were to be performed at</w:t>
      </w:r>
    </w:p>
    <w:p w:rsidR="00CF109B" w:rsidRDefault="00CF109B" w:rsidP="00CF109B"/>
    <w:p w:rsidR="00CF109B" w:rsidRDefault="00CF109B" w:rsidP="00CF109B">
      <w:pPr>
        <w:pStyle w:val="Listeavsnitt"/>
        <w:numPr>
          <w:ilvl w:val="0"/>
          <w:numId w:val="4"/>
        </w:numPr>
      </w:pPr>
      <w:r>
        <w:t>Test runs on dry runway</w:t>
      </w:r>
    </w:p>
    <w:p w:rsidR="00CF109B" w:rsidRDefault="00CF109B" w:rsidP="00CF109B">
      <w:pPr>
        <w:pStyle w:val="Listeavsnitt"/>
        <w:numPr>
          <w:ilvl w:val="0"/>
          <w:numId w:val="4"/>
        </w:numPr>
      </w:pPr>
      <w:r>
        <w:t>Test runs using self-watering equipment</w:t>
      </w:r>
    </w:p>
    <w:p w:rsidR="00CF109B" w:rsidRDefault="00CF109B" w:rsidP="00CF109B">
      <w:pPr>
        <w:pStyle w:val="Listeavsnitt"/>
        <w:numPr>
          <w:ilvl w:val="0"/>
          <w:numId w:val="4"/>
        </w:numPr>
      </w:pPr>
      <w:r>
        <w:t>Test run during rainfall</w:t>
      </w:r>
    </w:p>
    <w:p w:rsidR="00CF109B" w:rsidRDefault="00CF109B" w:rsidP="00CF109B">
      <w:pPr>
        <w:pStyle w:val="Listeavsnitt"/>
        <w:numPr>
          <w:ilvl w:val="0"/>
          <w:numId w:val="4"/>
        </w:numPr>
      </w:pPr>
      <w:r>
        <w:t>Test runs on runway paint markings</w:t>
      </w:r>
    </w:p>
    <w:p w:rsidR="00CF109B" w:rsidRDefault="00CF109B" w:rsidP="00CF109B">
      <w:pPr>
        <w:pStyle w:val="Listeavsnitt"/>
        <w:numPr>
          <w:ilvl w:val="0"/>
          <w:numId w:val="4"/>
        </w:numPr>
      </w:pPr>
      <w:r>
        <w:t>Marking changes in runway pavement surfaces (rubber)</w:t>
      </w:r>
    </w:p>
    <w:p w:rsidR="00FE0B2D" w:rsidRDefault="00FE0B2D" w:rsidP="00FE0B2D"/>
    <w:p w:rsidR="00FE0B2D" w:rsidRDefault="00B30AED" w:rsidP="00FE0B2D">
      <w:r>
        <w:t>2.9.12</w:t>
      </w:r>
      <w:r w:rsidR="00FE0B2D">
        <w:tab/>
      </w:r>
      <w:proofErr w:type="gramStart"/>
      <w:r w:rsidR="00FE0B2D">
        <w:t>It</w:t>
      </w:r>
      <w:proofErr w:type="gramEnd"/>
      <w:r w:rsidR="00FE0B2D">
        <w:t xml:space="preserve"> should be noted that the introduction of self-watering system eliminates the effect of </w:t>
      </w:r>
    </w:p>
    <w:p w:rsidR="00956EDC" w:rsidRPr="008D1037" w:rsidRDefault="00FE0B2D" w:rsidP="00956EDC">
      <w:pPr>
        <w:ind w:left="1440" w:hanging="720"/>
        <w:rPr>
          <w:rStyle w:val="Hyperkobling"/>
          <w:bCs/>
          <w:i/>
        </w:rPr>
      </w:pPr>
      <w:proofErr w:type="gramStart"/>
      <w:r>
        <w:t>measurements</w:t>
      </w:r>
      <w:proofErr w:type="gramEnd"/>
      <w:r>
        <w:t xml:space="preserve"> while the runway are drying up.</w:t>
      </w:r>
      <w:r w:rsidR="00956EDC">
        <w:t xml:space="preserve"> </w:t>
      </w:r>
      <w:r w:rsidR="00956EDC">
        <w:rPr>
          <w:bCs/>
        </w:rPr>
        <w:t xml:space="preserve">In a 1979 UK report </w:t>
      </w:r>
      <w:r w:rsidR="008D1037">
        <w:rPr>
          <w:bCs/>
          <w:i/>
        </w:rPr>
        <w:fldChar w:fldCharType="begin"/>
      </w:r>
      <w:r w:rsidR="008D1037">
        <w:rPr>
          <w:bCs/>
          <w:i/>
        </w:rPr>
        <w:instrText xml:space="preserve"> HYPERLINK "http://www.dtic.mil/dtic/tr/fulltext/u2/a085121.pdf" </w:instrText>
      </w:r>
      <w:r w:rsidR="008D1037">
        <w:rPr>
          <w:bCs/>
          <w:i/>
        </w:rPr>
        <w:fldChar w:fldCharType="separate"/>
      </w:r>
      <w:proofErr w:type="gramStart"/>
      <w:r w:rsidR="00956EDC" w:rsidRPr="008D1037">
        <w:rPr>
          <w:rStyle w:val="Hyperkobling"/>
          <w:bCs/>
          <w:i/>
        </w:rPr>
        <w:t>The</w:t>
      </w:r>
      <w:proofErr w:type="gramEnd"/>
      <w:r w:rsidR="00956EDC" w:rsidRPr="008D1037">
        <w:rPr>
          <w:rStyle w:val="Hyperkobling"/>
          <w:bCs/>
          <w:i/>
        </w:rPr>
        <w:t xml:space="preserve"> friction classification </w:t>
      </w:r>
    </w:p>
    <w:p w:rsidR="00956EDC" w:rsidRDefault="00956EDC" w:rsidP="00956EDC">
      <w:pPr>
        <w:ind w:left="1440" w:hanging="720"/>
        <w:rPr>
          <w:bCs/>
        </w:rPr>
      </w:pPr>
      <w:proofErr w:type="gramStart"/>
      <w:r w:rsidRPr="008D1037">
        <w:rPr>
          <w:rStyle w:val="Hyperkobling"/>
          <w:bCs/>
          <w:i/>
        </w:rPr>
        <w:t>o</w:t>
      </w:r>
      <w:proofErr w:type="gramEnd"/>
      <w:r w:rsidRPr="008D1037">
        <w:rPr>
          <w:rStyle w:val="Hyperkobling"/>
          <w:bCs/>
          <w:i/>
        </w:rPr>
        <w:t>f runways</w:t>
      </w:r>
      <w:r w:rsidR="008D1037">
        <w:rPr>
          <w:bCs/>
          <w:i/>
        </w:rPr>
        <w:fldChar w:fldCharType="end"/>
      </w:r>
      <w:r>
        <w:rPr>
          <w:bCs/>
        </w:rPr>
        <w:t xml:space="preserve"> the US method and a UK ministry of defence method using the Mu-Meter at </w:t>
      </w:r>
    </w:p>
    <w:p w:rsidR="008D1037" w:rsidRDefault="00956EDC" w:rsidP="008D1037">
      <w:pPr>
        <w:ind w:left="1440" w:hanging="720"/>
        <w:rPr>
          <w:bCs/>
        </w:rPr>
      </w:pPr>
      <w:proofErr w:type="gramStart"/>
      <w:r>
        <w:rPr>
          <w:bCs/>
        </w:rPr>
        <w:t>different</w:t>
      </w:r>
      <w:proofErr w:type="gramEnd"/>
      <w:r>
        <w:rPr>
          <w:bCs/>
        </w:rPr>
        <w:t xml:space="preserve"> measuring speeds are evaluated and a linear relationship established between the </w:t>
      </w:r>
      <w:r w:rsidR="008D1037">
        <w:rPr>
          <w:bCs/>
        </w:rPr>
        <w:t xml:space="preserve">UK </w:t>
      </w:r>
    </w:p>
    <w:p w:rsidR="00956EDC" w:rsidRPr="00956EDC" w:rsidRDefault="008D1037" w:rsidP="008D1037">
      <w:pPr>
        <w:ind w:left="1440" w:hanging="720"/>
        <w:rPr>
          <w:bCs/>
        </w:rPr>
      </w:pPr>
      <w:proofErr w:type="gramStart"/>
      <w:r>
        <w:rPr>
          <w:bCs/>
        </w:rPr>
        <w:t>and</w:t>
      </w:r>
      <w:proofErr w:type="gramEnd"/>
      <w:r>
        <w:rPr>
          <w:bCs/>
        </w:rPr>
        <w:t xml:space="preserve"> US methods.</w:t>
      </w:r>
    </w:p>
    <w:p w:rsidR="00956EDC" w:rsidRDefault="00956EDC" w:rsidP="00956EDC">
      <w:pPr>
        <w:ind w:left="720" w:hanging="720"/>
        <w:rPr>
          <w:bCs/>
        </w:rPr>
      </w:pPr>
    </w:p>
    <w:p w:rsidR="00FE0B2D" w:rsidRDefault="00FE0B2D" w:rsidP="00FE0B2D">
      <w:pPr>
        <w:ind w:firstLine="720"/>
      </w:pPr>
    </w:p>
    <w:p w:rsidR="00FE0B2D" w:rsidRDefault="00FE0B2D" w:rsidP="00FE0B2D">
      <w:pPr>
        <w:ind w:firstLine="720"/>
      </w:pPr>
    </w:p>
    <w:p w:rsidR="00FE0B2D" w:rsidRDefault="00B30AED" w:rsidP="00FE0B2D">
      <w:r>
        <w:t>2.9</w:t>
      </w:r>
      <w:r w:rsidR="00FE0B2D">
        <w:t>.1</w:t>
      </w:r>
      <w:r>
        <w:t>3</w:t>
      </w:r>
      <w:r w:rsidR="00FE0B2D">
        <w:t xml:space="preserve"> </w:t>
      </w:r>
      <w:r w:rsidR="00FE0B2D">
        <w:tab/>
        <w:t xml:space="preserve">The FAA contracted with a firm to perform the National Runway Friction Measurement </w:t>
      </w:r>
    </w:p>
    <w:p w:rsidR="00FE0B2D" w:rsidRDefault="00FE0B2D" w:rsidP="00FE0B2D">
      <w:pPr>
        <w:ind w:left="720"/>
      </w:pPr>
      <w:proofErr w:type="gramStart"/>
      <w:r>
        <w:lastRenderedPageBreak/>
        <w:t>Program.</w:t>
      </w:r>
      <w:proofErr w:type="gramEnd"/>
      <w:r>
        <w:t xml:space="preserve"> The program consisted of two phases. The specific purposes of Phase I was to develop survey procedures and evaluate the performance of the specified. The results of Phase I are contained in the National Runway Friction Measurement Program Phase I Summary Report, dated June 26, 1979.</w:t>
      </w:r>
    </w:p>
    <w:p w:rsidR="00FE0B2D" w:rsidRDefault="00FE0B2D" w:rsidP="00FE0B2D">
      <w:pPr>
        <w:ind w:left="720"/>
      </w:pPr>
    </w:p>
    <w:p w:rsidR="00FE0B2D" w:rsidRDefault="00B30AED" w:rsidP="00B95DA1">
      <w:r>
        <w:t>2.9.14</w:t>
      </w:r>
      <w:r w:rsidR="00FE0B2D">
        <w:tab/>
      </w:r>
      <w:proofErr w:type="gramStart"/>
      <w:r w:rsidR="00B95DA1">
        <w:t>The</w:t>
      </w:r>
      <w:proofErr w:type="gramEnd"/>
      <w:r w:rsidR="00B95DA1">
        <w:t xml:space="preserve"> </w:t>
      </w:r>
      <w:hyperlink r:id="rId22" w:history="1">
        <w:r w:rsidR="00B95DA1" w:rsidRPr="002521D9">
          <w:rPr>
            <w:rStyle w:val="Hyperkobling"/>
          </w:rPr>
          <w:t>final report</w:t>
        </w:r>
      </w:hyperlink>
      <w:r w:rsidR="00B95DA1">
        <w:t xml:space="preserve"> was published December, 1980 and the abstract reads:</w:t>
      </w:r>
    </w:p>
    <w:p w:rsidR="00B95DA1" w:rsidRDefault="00B95DA1" w:rsidP="00B95DA1"/>
    <w:p w:rsidR="00B95DA1" w:rsidRDefault="00B95DA1" w:rsidP="00B95DA1">
      <w:pPr>
        <w:ind w:left="1440"/>
      </w:pPr>
      <w:r>
        <w:t xml:space="preserve">Measurement of runway friction, pavement surface conditions and engineering data for 491 runways at 268 us airports are used for statistical analysis to develop guidance material to insure the design and maintenance of </w:t>
      </w:r>
      <w:proofErr w:type="spellStart"/>
      <w:r>
        <w:t>nonslippery</w:t>
      </w:r>
      <w:proofErr w:type="spellEnd"/>
      <w:r>
        <w:t xml:space="preserve"> surfaces at United States airports. Friction values are analysed as they relate to pavement type, texture depth, grooving, and rubber accumulation. The basic co</w:t>
      </w:r>
      <w:r w:rsidR="002355EA">
        <w:t>ncepts of Advisory Circular 150/</w:t>
      </w:r>
      <w:r>
        <w:t>5320-12 are supported by the data. Corrective maintenance action is recommended for runways with friction values less than the recommended value of 0.50.</w:t>
      </w:r>
    </w:p>
    <w:p w:rsidR="00FE0B2D" w:rsidRDefault="00FE0B2D" w:rsidP="00FE0B2D">
      <w:pPr>
        <w:ind w:left="720"/>
      </w:pPr>
    </w:p>
    <w:p w:rsidR="002355EA" w:rsidRDefault="00B30AED" w:rsidP="00FE0B2D">
      <w:r>
        <w:t>2.9.15</w:t>
      </w:r>
      <w:r w:rsidR="00FE0B2D">
        <w:tab/>
      </w:r>
      <w:proofErr w:type="gramStart"/>
      <w:r w:rsidR="002355EA">
        <w:t>During</w:t>
      </w:r>
      <w:proofErr w:type="gramEnd"/>
      <w:r w:rsidR="002355EA">
        <w:t xml:space="preserve"> the program the Mu-Meter was used, and only the measuring speed 40 mph. The </w:t>
      </w:r>
    </w:p>
    <w:p w:rsidR="00FE0B2D" w:rsidRDefault="002355EA" w:rsidP="002355EA">
      <w:pPr>
        <w:ind w:left="720"/>
      </w:pPr>
      <w:proofErr w:type="gramStart"/>
      <w:r>
        <w:t>average</w:t>
      </w:r>
      <w:proofErr w:type="gramEnd"/>
      <w:r>
        <w:t xml:space="preserve"> distance was now reduced to 500 </w:t>
      </w:r>
      <w:proofErr w:type="spellStart"/>
      <w:r>
        <w:t>ft</w:t>
      </w:r>
      <w:proofErr w:type="spellEnd"/>
      <w:r>
        <w:t xml:space="preserve"> (150 m). In the Final Report it is recommended to amend AC No 150/5320-12 </w:t>
      </w:r>
    </w:p>
    <w:p w:rsidR="002355EA" w:rsidRDefault="002355EA" w:rsidP="002355EA">
      <w:pPr>
        <w:ind w:left="720"/>
      </w:pPr>
    </w:p>
    <w:p w:rsidR="002355EA" w:rsidRDefault="002355EA" w:rsidP="002355EA">
      <w:pPr>
        <w:ind w:left="1440"/>
      </w:pPr>
      <w:r>
        <w:t>When the AVERAGED MU VALUE of the pavement is less than 50, for a distance of 500 feet or more, corrective action should be performed on the runway pavement surface.</w:t>
      </w:r>
    </w:p>
    <w:p w:rsidR="002521D9" w:rsidRDefault="002521D9" w:rsidP="002355EA">
      <w:pPr>
        <w:ind w:left="1440"/>
      </w:pPr>
    </w:p>
    <w:p w:rsidR="002521D9" w:rsidRDefault="00B30AED" w:rsidP="002521D9">
      <w:r>
        <w:t>2.9.16</w:t>
      </w:r>
      <w:r w:rsidR="002521D9">
        <w:tab/>
        <w:t xml:space="preserve">11 July, 1986 AC No. 150/5320-12A – Measurement, construction, and maintenance of skid </w:t>
      </w:r>
    </w:p>
    <w:p w:rsidR="002521D9" w:rsidRDefault="002521D9" w:rsidP="002521D9">
      <w:pPr>
        <w:ind w:left="720"/>
      </w:pPr>
      <w:r>
        <w:t>Resistant airport pavement surfaces were published. The value of 0.50 was kept. However it should now be evaluated against following distances.</w:t>
      </w:r>
    </w:p>
    <w:p w:rsidR="002521D9" w:rsidRDefault="002521D9" w:rsidP="002521D9">
      <w:pPr>
        <w:ind w:left="720"/>
      </w:pPr>
    </w:p>
    <w:p w:rsidR="002521D9" w:rsidRDefault="002521D9" w:rsidP="002521D9">
      <w:pPr>
        <w:pStyle w:val="Listeavsnitt"/>
        <w:numPr>
          <w:ilvl w:val="0"/>
          <w:numId w:val="5"/>
        </w:numPr>
      </w:pPr>
      <w:r>
        <w:t xml:space="preserve">500 </w:t>
      </w:r>
      <w:proofErr w:type="spellStart"/>
      <w:r>
        <w:t>ft</w:t>
      </w:r>
      <w:proofErr w:type="spellEnd"/>
      <w:r>
        <w:tab/>
      </w:r>
    </w:p>
    <w:p w:rsidR="002521D9" w:rsidRDefault="002521D9" w:rsidP="002521D9">
      <w:pPr>
        <w:pStyle w:val="Listeavsnitt"/>
        <w:numPr>
          <w:ilvl w:val="0"/>
          <w:numId w:val="5"/>
        </w:numPr>
      </w:pPr>
      <w:r>
        <w:t xml:space="preserve">1000 </w:t>
      </w:r>
      <w:proofErr w:type="spellStart"/>
      <w:r>
        <w:t>ft</w:t>
      </w:r>
      <w:proofErr w:type="spellEnd"/>
      <w:r>
        <w:tab/>
      </w:r>
    </w:p>
    <w:p w:rsidR="002521D9" w:rsidRDefault="002521D9" w:rsidP="002521D9">
      <w:pPr>
        <w:pStyle w:val="Listeavsnitt"/>
        <w:numPr>
          <w:ilvl w:val="0"/>
          <w:numId w:val="5"/>
        </w:numPr>
      </w:pPr>
      <w:r>
        <w:t xml:space="preserve">1500 </w:t>
      </w:r>
      <w:proofErr w:type="spellStart"/>
      <w:r>
        <w:t>ft</w:t>
      </w:r>
      <w:proofErr w:type="spellEnd"/>
    </w:p>
    <w:p w:rsidR="00F042C3" w:rsidRDefault="00F042C3" w:rsidP="00F042C3"/>
    <w:p w:rsidR="00F042C3" w:rsidRDefault="00B30AED" w:rsidP="00F042C3">
      <w:r>
        <w:t>2.9.17</w:t>
      </w:r>
      <w:r w:rsidR="00F042C3">
        <w:tab/>
      </w:r>
      <w:proofErr w:type="gramStart"/>
      <w:r w:rsidR="00F042C3">
        <w:t>In</w:t>
      </w:r>
      <w:proofErr w:type="gramEnd"/>
      <w:r w:rsidR="00F042C3">
        <w:t xml:space="preserve"> addition:</w:t>
      </w:r>
    </w:p>
    <w:p w:rsidR="00F042C3" w:rsidRDefault="00F042C3" w:rsidP="00F042C3"/>
    <w:p w:rsidR="00F042C3" w:rsidRDefault="00F042C3" w:rsidP="00F042C3">
      <w:pPr>
        <w:ind w:left="1440"/>
      </w:pPr>
      <w:proofErr w:type="gramStart"/>
      <w:r>
        <w:rPr>
          <w:u w:val="single"/>
        </w:rPr>
        <w:t>Friction Deterioration at Higher Speeds.</w:t>
      </w:r>
      <w:proofErr w:type="gramEnd"/>
      <w:r>
        <w:t xml:space="preserve"> When the difference between the averaged mu values over a distance of 500 feet (152 m) for speeds </w:t>
      </w:r>
      <w:r w:rsidR="00196CFB">
        <w:t xml:space="preserve">of 40 mph (65 </w:t>
      </w:r>
      <w:proofErr w:type="spellStart"/>
      <w:r w:rsidR="00196CFB">
        <w:t>kmh</w:t>
      </w:r>
      <w:proofErr w:type="spellEnd"/>
      <w:r w:rsidR="00196CFB">
        <w:t>) and 60 mph (9</w:t>
      </w:r>
      <w:r>
        <w:t xml:space="preserve">7 </w:t>
      </w:r>
      <w:proofErr w:type="spellStart"/>
      <w:r>
        <w:t>kmh</w:t>
      </w:r>
      <w:proofErr w:type="spellEnd"/>
      <w:r>
        <w:t>) is greater than 10, the airport owner should conduct an extensive evaluation into the source and extent of the friction deterioration and take corrective action to eliminate the situation.</w:t>
      </w:r>
    </w:p>
    <w:p w:rsidR="00F042C3" w:rsidRDefault="00F042C3" w:rsidP="00F042C3">
      <w:pPr>
        <w:ind w:left="1440"/>
      </w:pPr>
    </w:p>
    <w:p w:rsidR="00B30AED" w:rsidRDefault="00B30AED" w:rsidP="00F042C3">
      <w:r>
        <w:t>2.9.18</w:t>
      </w:r>
      <w:r w:rsidR="00F042C3">
        <w:tab/>
      </w:r>
      <w:proofErr w:type="gramStart"/>
      <w:r w:rsidR="00F042C3">
        <w:t>In</w:t>
      </w:r>
      <w:proofErr w:type="gramEnd"/>
      <w:r w:rsidR="00F042C3">
        <w:t xml:space="preserve"> addition three more friction measuring devices were introduced with correlation table as </w:t>
      </w:r>
    </w:p>
    <w:p w:rsidR="00F042C3" w:rsidRDefault="00F042C3" w:rsidP="00B30AED">
      <w:pPr>
        <w:ind w:left="720"/>
      </w:pPr>
      <w:proofErr w:type="gramStart"/>
      <w:r>
        <w:t>shown</w:t>
      </w:r>
      <w:proofErr w:type="gramEnd"/>
      <w:r>
        <w:t xml:space="preserve"> in Figure </w:t>
      </w:r>
      <w:r w:rsidR="005B244A">
        <w:t>6</w:t>
      </w:r>
      <w:r>
        <w:t>.</w:t>
      </w:r>
      <w:r w:rsidR="000C3B30">
        <w:t xml:space="preserve"> This correlation was based upon a series of tests performed between 1982 and 1985.</w:t>
      </w:r>
    </w:p>
    <w:p w:rsidR="00F042C3" w:rsidRDefault="00F042C3" w:rsidP="00F042C3"/>
    <w:p w:rsidR="00F042C3" w:rsidRDefault="00F042C3" w:rsidP="00F042C3"/>
    <w:p w:rsidR="00F042C3" w:rsidRDefault="00F042C3" w:rsidP="00F042C3">
      <w:pPr>
        <w:keepNext/>
        <w:jc w:val="center"/>
      </w:pPr>
      <w:r>
        <w:rPr>
          <w:noProof/>
          <w:lang w:val="nb-NO" w:eastAsia="nb-NO"/>
        </w:rPr>
        <w:lastRenderedPageBreak/>
        <w:drawing>
          <wp:inline distT="0" distB="0" distL="0" distR="0" wp14:anchorId="60EF272F" wp14:editId="51BF23FE">
            <wp:extent cx="4428876" cy="2122431"/>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39774" cy="2127654"/>
                    </a:xfrm>
                    <a:prstGeom prst="rect">
                      <a:avLst/>
                    </a:prstGeom>
                    <a:noFill/>
                  </pic:spPr>
                </pic:pic>
              </a:graphicData>
            </a:graphic>
          </wp:inline>
        </w:drawing>
      </w:r>
    </w:p>
    <w:p w:rsidR="00F042C3" w:rsidRPr="00F042C3" w:rsidRDefault="00F042C3" w:rsidP="00F042C3">
      <w:pPr>
        <w:pStyle w:val="Bildetekst"/>
        <w:jc w:val="center"/>
      </w:pPr>
      <w:r>
        <w:t xml:space="preserve">Figure </w:t>
      </w:r>
      <w:r w:rsidR="00B24F01">
        <w:fldChar w:fldCharType="begin"/>
      </w:r>
      <w:r w:rsidR="00B24F01">
        <w:instrText xml:space="preserve"> SEQ Figure \* ARABIC </w:instrText>
      </w:r>
      <w:r w:rsidR="00B24F01">
        <w:fldChar w:fldCharType="separate"/>
      </w:r>
      <w:r w:rsidR="003E38E0">
        <w:rPr>
          <w:noProof/>
        </w:rPr>
        <w:t>6</w:t>
      </w:r>
      <w:r w:rsidR="00B24F01">
        <w:rPr>
          <w:noProof/>
        </w:rPr>
        <w:fldChar w:fldCharType="end"/>
      </w:r>
      <w:r>
        <w:t xml:space="preserve"> Correlation of Mu Values for 4 friction measuring devices.</w:t>
      </w:r>
    </w:p>
    <w:p w:rsidR="002521D9" w:rsidRDefault="00B30AED" w:rsidP="000C3B30">
      <w:r>
        <w:t>2.9.19</w:t>
      </w:r>
      <w:r w:rsidR="000C3B30">
        <w:tab/>
        <w:t>Friction measurements are described for</w:t>
      </w:r>
    </w:p>
    <w:p w:rsidR="000C3B30" w:rsidRDefault="000C3B30" w:rsidP="000C3B30"/>
    <w:p w:rsidR="000C3B30" w:rsidRDefault="000C3B30" w:rsidP="000C3B30">
      <w:pPr>
        <w:pStyle w:val="Listeavsnitt"/>
        <w:numPr>
          <w:ilvl w:val="0"/>
          <w:numId w:val="6"/>
        </w:numPr>
      </w:pPr>
      <w:r>
        <w:t>Conducting friction measurements on dry pavement surfaces.</w:t>
      </w:r>
    </w:p>
    <w:p w:rsidR="000C3B30" w:rsidRDefault="000C3B30" w:rsidP="000C3B30">
      <w:pPr>
        <w:pStyle w:val="Listeavsnitt"/>
        <w:numPr>
          <w:ilvl w:val="0"/>
          <w:numId w:val="6"/>
        </w:numPr>
      </w:pPr>
      <w:r>
        <w:t>Conducting friction measurements on dry runway pavement surface using self-watering equipment</w:t>
      </w:r>
    </w:p>
    <w:p w:rsidR="000C3B30" w:rsidRDefault="000C3B30" w:rsidP="000C3B30">
      <w:pPr>
        <w:pStyle w:val="Listeavsnitt"/>
        <w:numPr>
          <w:ilvl w:val="0"/>
          <w:numId w:val="6"/>
        </w:numPr>
      </w:pPr>
      <w:r>
        <w:t>Conducting friction measurements during rainfall</w:t>
      </w:r>
    </w:p>
    <w:p w:rsidR="000C3B30" w:rsidRDefault="000C3B30" w:rsidP="000C3B30">
      <w:pPr>
        <w:pStyle w:val="Listeavsnitt"/>
        <w:numPr>
          <w:ilvl w:val="0"/>
          <w:numId w:val="6"/>
        </w:numPr>
      </w:pPr>
      <w:r>
        <w:t>Evaluation of paint areas on runway pavement surfaces</w:t>
      </w:r>
    </w:p>
    <w:p w:rsidR="000C3B30" w:rsidRDefault="000C3B30" w:rsidP="000C3B30">
      <w:pPr>
        <w:pStyle w:val="Listeavsnitt"/>
        <w:numPr>
          <w:ilvl w:val="0"/>
          <w:numId w:val="6"/>
        </w:numPr>
      </w:pPr>
      <w:r>
        <w:t>Minimum friction for newly constructed runway pavements.</w:t>
      </w:r>
    </w:p>
    <w:p w:rsidR="000C3B30" w:rsidRDefault="000C3B30" w:rsidP="000C3B30"/>
    <w:p w:rsidR="000C3B30" w:rsidRDefault="00B30AED" w:rsidP="000C3B30">
      <w:r>
        <w:t>2.9.20</w:t>
      </w:r>
      <w:r w:rsidR="000C3B30">
        <w:tab/>
      </w:r>
      <w:proofErr w:type="gramStart"/>
      <w:r w:rsidR="000C3B30">
        <w:t>For</w:t>
      </w:r>
      <w:proofErr w:type="gramEnd"/>
      <w:r w:rsidR="000C3B30">
        <w:t xml:space="preserve"> newly constructed runway pavement surfaces that are either saw-cut grooved or have a </w:t>
      </w:r>
    </w:p>
    <w:p w:rsidR="002521D9" w:rsidRDefault="000C3B30" w:rsidP="000C3B30">
      <w:pPr>
        <w:ind w:left="720"/>
      </w:pPr>
      <w:proofErr w:type="gramStart"/>
      <w:r>
        <w:t>porous</w:t>
      </w:r>
      <w:proofErr w:type="gramEnd"/>
      <w:r>
        <w:t xml:space="preserve"> friction course (PFC) overlay, the averaged Mu value on the wet runway pavement surface for each 500 </w:t>
      </w:r>
      <w:proofErr w:type="spellStart"/>
      <w:r>
        <w:t>ft</w:t>
      </w:r>
      <w:proofErr w:type="spellEnd"/>
      <w:r>
        <w:t xml:space="preserve"> (152 m) should be no less than 70.</w:t>
      </w:r>
    </w:p>
    <w:p w:rsidR="000A6FAF" w:rsidRDefault="000A6FAF" w:rsidP="000C3B30">
      <w:pPr>
        <w:ind w:left="720"/>
      </w:pPr>
    </w:p>
    <w:p w:rsidR="00503DB0" w:rsidRDefault="00B30AED" w:rsidP="00503DB0">
      <w:r>
        <w:t>2.9.21</w:t>
      </w:r>
      <w:r w:rsidR="000A6FAF">
        <w:tab/>
        <w:t>12 November, 1991 AC No: 150</w:t>
      </w:r>
      <w:r w:rsidR="00503DB0">
        <w:t xml:space="preserve">/5320-12B was published and containing a friction level </w:t>
      </w:r>
    </w:p>
    <w:p w:rsidR="00F042C3" w:rsidRDefault="00503DB0" w:rsidP="00503DB0">
      <w:pPr>
        <w:ind w:left="720"/>
      </w:pPr>
      <w:proofErr w:type="gramStart"/>
      <w:r>
        <w:t>classification</w:t>
      </w:r>
      <w:proofErr w:type="gramEnd"/>
      <w:r>
        <w:t xml:space="preserve"> table as shown in Figure </w:t>
      </w:r>
      <w:r w:rsidR="005B244A">
        <w:t>7</w:t>
      </w:r>
      <w:r>
        <w:t>.</w:t>
      </w:r>
    </w:p>
    <w:p w:rsidR="002521D9" w:rsidRDefault="002521D9" w:rsidP="002521D9">
      <w:pPr>
        <w:ind w:left="720"/>
      </w:pPr>
    </w:p>
    <w:p w:rsidR="00503DB0" w:rsidRDefault="00503DB0" w:rsidP="00503DB0">
      <w:pPr>
        <w:keepNext/>
        <w:spacing w:before="240" w:after="360"/>
        <w:jc w:val="center"/>
      </w:pPr>
      <w:r>
        <w:rPr>
          <w:noProof/>
          <w:lang w:val="nb-NO" w:eastAsia="nb-NO"/>
        </w:rPr>
        <w:drawing>
          <wp:inline distT="0" distB="0" distL="0" distR="0" wp14:anchorId="2CD4B306" wp14:editId="76E4A84C">
            <wp:extent cx="5198098" cy="2375232"/>
            <wp:effectExtent l="0" t="0" r="3175" b="6350"/>
            <wp:docPr id="3891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8914" name="Picture 2"/>
                    <pic:cNvPicPr>
                      <a:picLocks noGrp="1"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05980" cy="2378834"/>
                    </a:xfrm>
                    <a:prstGeom prst="rect">
                      <a:avLst/>
                    </a:prstGeom>
                    <a:noFill/>
                    <a:ln>
                      <a:noFill/>
                    </a:ln>
                    <a:effectLst/>
                    <a:extLst/>
                  </pic:spPr>
                </pic:pic>
              </a:graphicData>
            </a:graphic>
          </wp:inline>
        </w:drawing>
      </w:r>
    </w:p>
    <w:p w:rsidR="00503DB0" w:rsidRDefault="00503DB0" w:rsidP="00503DB0">
      <w:pPr>
        <w:pStyle w:val="Bildetekst"/>
        <w:jc w:val="center"/>
        <w:rPr>
          <w:b w:val="0"/>
          <w:bCs w:val="0"/>
        </w:rPr>
      </w:pPr>
      <w:r>
        <w:t xml:space="preserve">Figure </w:t>
      </w:r>
      <w:r w:rsidR="00B24F01">
        <w:fldChar w:fldCharType="begin"/>
      </w:r>
      <w:r w:rsidR="00B24F01">
        <w:instrText xml:space="preserve"> SEQ Figure \* ARABIC </w:instrText>
      </w:r>
      <w:r w:rsidR="00B24F01">
        <w:fldChar w:fldCharType="separate"/>
      </w:r>
      <w:r w:rsidR="003E38E0">
        <w:rPr>
          <w:noProof/>
        </w:rPr>
        <w:t>7</w:t>
      </w:r>
      <w:r w:rsidR="00B24F01">
        <w:rPr>
          <w:noProof/>
        </w:rPr>
        <w:fldChar w:fldCharType="end"/>
      </w:r>
      <w:r>
        <w:t xml:space="preserve"> - Friction level classification for runway pavement surfaces.</w:t>
      </w:r>
    </w:p>
    <w:p w:rsidR="00A83687" w:rsidRDefault="00B30AED" w:rsidP="00A83687">
      <w:pPr>
        <w:rPr>
          <w:bCs/>
        </w:rPr>
      </w:pPr>
      <w:r>
        <w:rPr>
          <w:bCs/>
        </w:rPr>
        <w:t>2.9.22</w:t>
      </w:r>
      <w:r w:rsidR="00503DB0">
        <w:rPr>
          <w:bCs/>
        </w:rPr>
        <w:tab/>
      </w:r>
      <w:proofErr w:type="gramStart"/>
      <w:r w:rsidR="00503DB0">
        <w:rPr>
          <w:bCs/>
        </w:rPr>
        <w:t>Prior</w:t>
      </w:r>
      <w:proofErr w:type="gramEnd"/>
      <w:r w:rsidR="00503DB0">
        <w:rPr>
          <w:bCs/>
        </w:rPr>
        <w:t xml:space="preserve"> to </w:t>
      </w:r>
      <w:r w:rsidR="00503DB0" w:rsidRPr="00A83687">
        <w:t>1989</w:t>
      </w:r>
      <w:r w:rsidR="00503DB0">
        <w:rPr>
          <w:bCs/>
        </w:rPr>
        <w:t xml:space="preserve">, only one friction measuring tire was available for friction measuring devices. </w:t>
      </w:r>
    </w:p>
    <w:p w:rsidR="00503DB0" w:rsidRDefault="00503DB0" w:rsidP="00A83687">
      <w:pPr>
        <w:ind w:left="720"/>
        <w:rPr>
          <w:bCs/>
        </w:rPr>
      </w:pPr>
      <w:r>
        <w:rPr>
          <w:bCs/>
        </w:rPr>
        <w:t xml:space="preserve">During 1988, the E-17 committee of American Society for Testing and Materials (ASTM) requested the FAA to conduct tire performance tests on two tires manufactured according to ASTM specifications E-524 and E-670 and compare these tires with the performance of the present FAA standard tire. A tire performance specification was developed for the test </w:t>
      </w:r>
      <w:r>
        <w:rPr>
          <w:bCs/>
        </w:rPr>
        <w:lastRenderedPageBreak/>
        <w:t xml:space="preserve">program. The tests were conducted at NASA’s Wallops Flight Facility in August 1989. The tires are manufactured in the United States by the McCreary Tire &amp; Rubber Company of Indiana, Pennsylvania and </w:t>
      </w:r>
      <w:proofErr w:type="spellStart"/>
      <w:r>
        <w:rPr>
          <w:bCs/>
        </w:rPr>
        <w:t>Dico</w:t>
      </w:r>
      <w:proofErr w:type="spellEnd"/>
      <w:r>
        <w:rPr>
          <w:bCs/>
        </w:rPr>
        <w:t xml:space="preserve"> Tire, Inc. of Clinton, Tennessee.</w:t>
      </w:r>
    </w:p>
    <w:p w:rsidR="00A83687" w:rsidRDefault="00A83687" w:rsidP="00A83687">
      <w:pPr>
        <w:ind w:left="720"/>
        <w:rPr>
          <w:bCs/>
        </w:rPr>
      </w:pPr>
    </w:p>
    <w:p w:rsidR="00A83687" w:rsidRDefault="00B30AED" w:rsidP="00A83687">
      <w:pPr>
        <w:rPr>
          <w:bCs/>
        </w:rPr>
      </w:pPr>
      <w:r>
        <w:rPr>
          <w:bCs/>
        </w:rPr>
        <w:t>2.9</w:t>
      </w:r>
      <w:r w:rsidR="00A83687">
        <w:rPr>
          <w:bCs/>
        </w:rPr>
        <w:t>.2</w:t>
      </w:r>
      <w:r>
        <w:rPr>
          <w:bCs/>
        </w:rPr>
        <w:t>3</w:t>
      </w:r>
      <w:r w:rsidR="00A83687">
        <w:rPr>
          <w:bCs/>
        </w:rPr>
        <w:t xml:space="preserve"> </w:t>
      </w:r>
      <w:r w:rsidR="00A83687">
        <w:rPr>
          <w:bCs/>
        </w:rPr>
        <w:tab/>
        <w:t xml:space="preserve">Test were performed at speeds of 20, 40, 60 and 80 mph. Because the test vehicle requires </w:t>
      </w:r>
    </w:p>
    <w:p w:rsidR="00A83687" w:rsidRDefault="00A83687" w:rsidP="00BA3D5B">
      <w:pPr>
        <w:ind w:left="720"/>
        <w:rPr>
          <w:bCs/>
        </w:rPr>
      </w:pPr>
      <w:proofErr w:type="gramStart"/>
      <w:r>
        <w:rPr>
          <w:bCs/>
        </w:rPr>
        <w:t>over</w:t>
      </w:r>
      <w:proofErr w:type="gramEnd"/>
      <w:r>
        <w:rPr>
          <w:bCs/>
        </w:rPr>
        <w:t xml:space="preserve"> 2,000 feet of the runway length to obtain 80 mph speed and almost 1,000 feet for deceleration of the vehicle, a good portion of the touchdown zones could not be measured. So, a compromise was made to use only two speeds, 40 and 60 mph. It was determined that these two speeds will provide an adequate representation of the friction/speed gradient for the various textured pavement surfaces encountered. The test results are published in the FAA </w:t>
      </w:r>
      <w:r w:rsidR="009770E5">
        <w:rPr>
          <w:bCs/>
        </w:rPr>
        <w:t xml:space="preserve">Report No. </w:t>
      </w:r>
      <w:hyperlink r:id="rId25" w:history="1">
        <w:proofErr w:type="gramStart"/>
        <w:r w:rsidR="009770E5" w:rsidRPr="009770E5">
          <w:rPr>
            <w:rStyle w:val="Hyperkobling"/>
            <w:bCs/>
          </w:rPr>
          <w:t>DOT/FAA/AS-90-1</w:t>
        </w:r>
      </w:hyperlink>
      <w:r w:rsidR="009770E5">
        <w:rPr>
          <w:bCs/>
        </w:rPr>
        <w:t xml:space="preserve"> </w:t>
      </w:r>
      <w:r w:rsidR="009770E5" w:rsidRPr="00BF2A20">
        <w:rPr>
          <w:bCs/>
          <w:i/>
        </w:rPr>
        <w:t>Reliability and Performance of Friction Measuring Tires and Friction Equipment Correlation.</w:t>
      </w:r>
      <w:proofErr w:type="gramEnd"/>
      <w:r>
        <w:rPr>
          <w:bCs/>
        </w:rPr>
        <w:t xml:space="preserve"> </w:t>
      </w:r>
      <w:r w:rsidR="00BF2A20" w:rsidRPr="00BF2A20">
        <w:rPr>
          <w:bCs/>
        </w:rPr>
        <w:t>This report is about differences between different tires on different</w:t>
      </w:r>
      <w:r w:rsidR="00BF2A20">
        <w:rPr>
          <w:bCs/>
        </w:rPr>
        <w:t xml:space="preserve"> </w:t>
      </w:r>
      <w:r w:rsidR="00BF2A20" w:rsidRPr="00BF2A20">
        <w:rPr>
          <w:bCs/>
        </w:rPr>
        <w:t>friction devices and provides information on the best tires and correlation</w:t>
      </w:r>
      <w:r w:rsidR="00BF2A20">
        <w:rPr>
          <w:bCs/>
        </w:rPr>
        <w:t xml:space="preserve"> </w:t>
      </w:r>
      <w:r w:rsidR="00BF2A20" w:rsidRPr="00BF2A20">
        <w:rPr>
          <w:bCs/>
        </w:rPr>
        <w:t>between friction devices using those tires</w:t>
      </w:r>
      <w:r w:rsidR="00BA3D5B">
        <w:rPr>
          <w:bCs/>
        </w:rPr>
        <w:t xml:space="preserve">. </w:t>
      </w:r>
    </w:p>
    <w:p w:rsidR="00B54B73" w:rsidRDefault="00B54B73" w:rsidP="009770E5">
      <w:pPr>
        <w:ind w:left="720"/>
        <w:rPr>
          <w:bCs/>
        </w:rPr>
      </w:pPr>
    </w:p>
    <w:p w:rsidR="004A1CFB" w:rsidRDefault="00BA3D5B" w:rsidP="004A1CFB">
      <w:pPr>
        <w:rPr>
          <w:bCs/>
        </w:rPr>
      </w:pPr>
      <w:r>
        <w:rPr>
          <w:bCs/>
        </w:rPr>
        <w:t>2.9.24</w:t>
      </w:r>
      <w:r w:rsidR="00B54B73">
        <w:rPr>
          <w:bCs/>
        </w:rPr>
        <w:tab/>
      </w:r>
      <w:proofErr w:type="gramStart"/>
      <w:r w:rsidR="004A1CFB">
        <w:rPr>
          <w:bCs/>
        </w:rPr>
        <w:t>In</w:t>
      </w:r>
      <w:proofErr w:type="gramEnd"/>
      <w:r w:rsidR="004A1CFB">
        <w:rPr>
          <w:bCs/>
        </w:rPr>
        <w:t xml:space="preserve"> 1982 the United States Congress passed Legislation for the Airport and Airway </w:t>
      </w:r>
    </w:p>
    <w:p w:rsidR="00B54B73" w:rsidRDefault="004A1CFB" w:rsidP="004A1CFB">
      <w:pPr>
        <w:ind w:left="720"/>
        <w:rPr>
          <w:bCs/>
        </w:rPr>
      </w:pPr>
      <w:r>
        <w:rPr>
          <w:bCs/>
        </w:rPr>
        <w:t xml:space="preserve">Improvement Program (AAIP) which details eligible items for Federal fund at airports. One of the eligible items included in the program were friction measuring devices. </w:t>
      </w:r>
      <w:r w:rsidR="00B54B73">
        <w:rPr>
          <w:bCs/>
        </w:rPr>
        <w:t xml:space="preserve">To qualify for Federal funds, friction equipment performance standards had to be developed. </w:t>
      </w:r>
    </w:p>
    <w:p w:rsidR="00B54B73" w:rsidRDefault="00B54B73" w:rsidP="00B54B73">
      <w:pPr>
        <w:ind w:left="720"/>
        <w:rPr>
          <w:bCs/>
        </w:rPr>
      </w:pPr>
      <w:r>
        <w:rPr>
          <w:bCs/>
        </w:rPr>
        <w:t xml:space="preserve">Friction tests were conducted at NASA’s Wallops Flight Facility to develop the performance specification for friction measuring equipment. The specification was developed to assure the airport operator that the friction measuring equipment would perform with reliability and consistency on all types of pavement surface conditions. </w:t>
      </w:r>
      <w:r w:rsidR="006452BC">
        <w:rPr>
          <w:bCs/>
        </w:rPr>
        <w:t xml:space="preserve">In this respect, it has to be taken into account </w:t>
      </w:r>
      <w:proofErr w:type="gramStart"/>
      <w:r w:rsidR="006452BC">
        <w:rPr>
          <w:bCs/>
        </w:rPr>
        <w:t>that</w:t>
      </w:r>
      <w:proofErr w:type="gramEnd"/>
      <w:r w:rsidR="006452BC">
        <w:rPr>
          <w:bCs/>
        </w:rPr>
        <w:t xml:space="preserve"> 15 years of data available from the annual NASA tire/Runway Friction Workshop dictates that the same CFME operated by different organisations produced different friction readings for the same surface/wetness/speed condition.</w:t>
      </w:r>
    </w:p>
    <w:p w:rsidR="00D6087B" w:rsidRDefault="00D6087B" w:rsidP="00B54B73">
      <w:pPr>
        <w:ind w:left="720"/>
        <w:rPr>
          <w:bCs/>
        </w:rPr>
      </w:pPr>
    </w:p>
    <w:p w:rsidR="00D6087B" w:rsidRDefault="00BA3D5B" w:rsidP="00D6087B">
      <w:pPr>
        <w:rPr>
          <w:bCs/>
        </w:rPr>
      </w:pPr>
      <w:r>
        <w:rPr>
          <w:bCs/>
        </w:rPr>
        <w:t>2.9.25</w:t>
      </w:r>
      <w:r w:rsidR="00D6087B">
        <w:rPr>
          <w:bCs/>
        </w:rPr>
        <w:tab/>
      </w:r>
      <w:proofErr w:type="gramStart"/>
      <w:r w:rsidR="00D6087B">
        <w:rPr>
          <w:bCs/>
        </w:rPr>
        <w:t>A</w:t>
      </w:r>
      <w:proofErr w:type="gramEnd"/>
      <w:r w:rsidR="00D6087B">
        <w:rPr>
          <w:bCs/>
        </w:rPr>
        <w:t xml:space="preserve"> qualified product list for CFME form part of the AC.</w:t>
      </w:r>
    </w:p>
    <w:p w:rsidR="00226D62" w:rsidRDefault="00226D62" w:rsidP="009770E5">
      <w:pPr>
        <w:ind w:left="720"/>
        <w:rPr>
          <w:bCs/>
        </w:rPr>
      </w:pPr>
    </w:p>
    <w:p w:rsidR="00226D62" w:rsidRDefault="00BA3D5B" w:rsidP="00226D62">
      <w:pPr>
        <w:rPr>
          <w:bCs/>
        </w:rPr>
      </w:pPr>
      <w:r>
        <w:rPr>
          <w:bCs/>
        </w:rPr>
        <w:t>2.9.26</w:t>
      </w:r>
      <w:r w:rsidR="00226D62">
        <w:rPr>
          <w:bCs/>
        </w:rPr>
        <w:t xml:space="preserve"> </w:t>
      </w:r>
      <w:r w:rsidR="00226D62">
        <w:rPr>
          <w:bCs/>
        </w:rPr>
        <w:tab/>
        <w:t xml:space="preserve">18 March 1997 FAA published AC No 150/5320-12C and an updated friction level </w:t>
      </w:r>
    </w:p>
    <w:p w:rsidR="00226D62" w:rsidRDefault="00226D62" w:rsidP="00226D62">
      <w:pPr>
        <w:ind w:left="720"/>
        <w:rPr>
          <w:bCs/>
        </w:rPr>
      </w:pPr>
      <w:r>
        <w:rPr>
          <w:bCs/>
        </w:rPr>
        <w:t xml:space="preserve">Classification table, see Figure </w:t>
      </w:r>
      <w:r w:rsidR="005B244A">
        <w:rPr>
          <w:bCs/>
        </w:rPr>
        <w:t>8</w:t>
      </w:r>
      <w:r>
        <w:rPr>
          <w:bCs/>
        </w:rPr>
        <w:t>. New friction measuring devices has been</w:t>
      </w:r>
      <w:r w:rsidR="00B54B73">
        <w:rPr>
          <w:bCs/>
        </w:rPr>
        <w:t xml:space="preserve"> added subject to FAA a</w:t>
      </w:r>
      <w:r w:rsidR="00D6087B">
        <w:rPr>
          <w:bCs/>
        </w:rPr>
        <w:t>pproval and listed in the Advisory Circular. There have been 8 changes</w:t>
      </w:r>
      <w:r w:rsidR="00854954">
        <w:rPr>
          <w:bCs/>
        </w:rPr>
        <w:t xml:space="preserve"> to the Advisory Circular</w:t>
      </w:r>
      <w:r w:rsidR="00D6087B">
        <w:rPr>
          <w:bCs/>
        </w:rPr>
        <w:t xml:space="preserve">, the latest 7 </w:t>
      </w:r>
      <w:r w:rsidR="00854954">
        <w:rPr>
          <w:bCs/>
        </w:rPr>
        <w:t>February 2007</w:t>
      </w:r>
      <w:r w:rsidR="00D6087B">
        <w:rPr>
          <w:bCs/>
        </w:rPr>
        <w:t xml:space="preserve">. </w:t>
      </w:r>
      <w:r w:rsidR="00854954">
        <w:rPr>
          <w:bCs/>
        </w:rPr>
        <w:t>All but one of these changes has been update to FAA approved CFME list.</w:t>
      </w:r>
      <w:r w:rsidR="00D6087B">
        <w:rPr>
          <w:bCs/>
        </w:rPr>
        <w:t xml:space="preserve"> </w:t>
      </w:r>
    </w:p>
    <w:p w:rsidR="00854954" w:rsidRDefault="00854954" w:rsidP="00226D62">
      <w:pPr>
        <w:ind w:left="720"/>
        <w:rPr>
          <w:bCs/>
        </w:rPr>
      </w:pPr>
    </w:p>
    <w:p w:rsidR="00226D62" w:rsidRDefault="00226D62" w:rsidP="00226D62">
      <w:pPr>
        <w:ind w:left="720"/>
        <w:rPr>
          <w:bCs/>
        </w:rPr>
      </w:pPr>
    </w:p>
    <w:p w:rsidR="00226D62" w:rsidRDefault="00226D62" w:rsidP="00226D62">
      <w:pPr>
        <w:keepNext/>
        <w:ind w:left="720"/>
      </w:pPr>
      <w:r>
        <w:rPr>
          <w:bCs/>
          <w:noProof/>
          <w:lang w:val="nb-NO" w:eastAsia="nb-NO"/>
        </w:rPr>
        <w:drawing>
          <wp:inline distT="0" distB="0" distL="0" distR="0" wp14:anchorId="3D195183" wp14:editId="0F58E9A2">
            <wp:extent cx="4826441" cy="2940917"/>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28908" cy="2942420"/>
                    </a:xfrm>
                    <a:prstGeom prst="rect">
                      <a:avLst/>
                    </a:prstGeom>
                    <a:noFill/>
                    <a:ln>
                      <a:noFill/>
                    </a:ln>
                  </pic:spPr>
                </pic:pic>
              </a:graphicData>
            </a:graphic>
          </wp:inline>
        </w:drawing>
      </w:r>
    </w:p>
    <w:p w:rsidR="006452BC" w:rsidRDefault="00226D62" w:rsidP="005B244A">
      <w:pPr>
        <w:pStyle w:val="Bildetekst"/>
        <w:jc w:val="center"/>
        <w:rPr>
          <w:bCs w:val="0"/>
        </w:rPr>
      </w:pPr>
      <w:r>
        <w:t xml:space="preserve">Figure </w:t>
      </w:r>
      <w:r w:rsidR="00B24F01">
        <w:fldChar w:fldCharType="begin"/>
      </w:r>
      <w:r w:rsidR="00B24F01">
        <w:instrText xml:space="preserve"> SEQ Figure \* ARABIC </w:instrText>
      </w:r>
      <w:r w:rsidR="00B24F01">
        <w:fldChar w:fldCharType="separate"/>
      </w:r>
      <w:r w:rsidR="003E38E0">
        <w:rPr>
          <w:noProof/>
        </w:rPr>
        <w:t>8</w:t>
      </w:r>
      <w:r w:rsidR="00B24F01">
        <w:rPr>
          <w:noProof/>
        </w:rPr>
        <w:fldChar w:fldCharType="end"/>
      </w:r>
      <w:r>
        <w:t xml:space="preserve"> - Friction level classification for runway pavement surfaces</w:t>
      </w:r>
    </w:p>
    <w:p w:rsidR="00EB0E51" w:rsidRDefault="00EB0E51" w:rsidP="00EB0E51">
      <w:pPr>
        <w:pStyle w:val="Listeavsnitt"/>
        <w:ind w:left="1440"/>
        <w:rPr>
          <w:bCs/>
        </w:rPr>
      </w:pPr>
    </w:p>
    <w:p w:rsidR="00B30AED" w:rsidRDefault="00DB7597" w:rsidP="00DB7597">
      <w:pPr>
        <w:rPr>
          <w:bCs/>
        </w:rPr>
      </w:pPr>
      <w:r>
        <w:rPr>
          <w:bCs/>
        </w:rPr>
        <w:t>2.</w:t>
      </w:r>
      <w:r w:rsidR="00B30AED">
        <w:rPr>
          <w:bCs/>
        </w:rPr>
        <w:t>10</w:t>
      </w:r>
      <w:r>
        <w:rPr>
          <w:bCs/>
        </w:rPr>
        <w:tab/>
      </w:r>
      <w:r w:rsidR="00B30AED" w:rsidRPr="00B30AED">
        <w:rPr>
          <w:b/>
          <w:bCs/>
        </w:rPr>
        <w:t>United Kingdom</w:t>
      </w:r>
      <w:r w:rsidR="00CA3C0E">
        <w:rPr>
          <w:b/>
          <w:bCs/>
        </w:rPr>
        <w:t xml:space="preserve"> and ICAO</w:t>
      </w:r>
    </w:p>
    <w:p w:rsidR="00B30AED" w:rsidRDefault="00B30AED" w:rsidP="00DB7597">
      <w:pPr>
        <w:rPr>
          <w:bCs/>
        </w:rPr>
      </w:pPr>
    </w:p>
    <w:p w:rsidR="005B244A" w:rsidRDefault="00B30AED" w:rsidP="00B30AED">
      <w:pPr>
        <w:rPr>
          <w:bCs/>
        </w:rPr>
      </w:pPr>
      <w:r>
        <w:rPr>
          <w:bCs/>
        </w:rPr>
        <w:t>2.10.1</w:t>
      </w:r>
      <w:r>
        <w:rPr>
          <w:bCs/>
        </w:rPr>
        <w:tab/>
      </w:r>
      <w:r w:rsidR="005B244A">
        <w:rPr>
          <w:bCs/>
        </w:rPr>
        <w:t xml:space="preserve">United Kingdom started aviation related friction research in the 1950’s and engaged the Road </w:t>
      </w:r>
    </w:p>
    <w:p w:rsidR="00780897" w:rsidRPr="00B83051" w:rsidRDefault="005B244A" w:rsidP="00B83051">
      <w:pPr>
        <w:pStyle w:val="NormalWeb"/>
        <w:spacing w:before="0" w:beforeAutospacing="0" w:after="0" w:afterAutospacing="0"/>
        <w:ind w:left="720"/>
        <w:textAlignment w:val="top"/>
        <w:rPr>
          <w:bCs/>
          <w:sz w:val="22"/>
          <w:szCs w:val="22"/>
        </w:rPr>
      </w:pPr>
      <w:r w:rsidRPr="00B83051">
        <w:rPr>
          <w:bCs/>
          <w:sz w:val="22"/>
          <w:szCs w:val="22"/>
        </w:rPr>
        <w:t>Research Laboratory. This early research</w:t>
      </w:r>
      <w:r w:rsidR="00E873B1">
        <w:rPr>
          <w:bCs/>
          <w:sz w:val="22"/>
          <w:szCs w:val="22"/>
        </w:rPr>
        <w:t xml:space="preserve"> of classifying runways on a comparative scale</w:t>
      </w:r>
      <w:r w:rsidRPr="00B83051">
        <w:rPr>
          <w:bCs/>
          <w:sz w:val="22"/>
          <w:szCs w:val="22"/>
        </w:rPr>
        <w:t xml:space="preserve"> wa</w:t>
      </w:r>
      <w:r w:rsidR="00B83051">
        <w:rPr>
          <w:bCs/>
          <w:sz w:val="22"/>
          <w:szCs w:val="22"/>
        </w:rPr>
        <w:t xml:space="preserve">s recognized by </w:t>
      </w:r>
      <w:proofErr w:type="gramStart"/>
      <w:r w:rsidR="00B83051">
        <w:rPr>
          <w:bCs/>
          <w:sz w:val="22"/>
          <w:szCs w:val="22"/>
        </w:rPr>
        <w:t xml:space="preserve">ICAO </w:t>
      </w:r>
      <w:r w:rsidR="00780897" w:rsidRPr="00B83051">
        <w:rPr>
          <w:bCs/>
          <w:sz w:val="22"/>
          <w:szCs w:val="22"/>
        </w:rPr>
        <w:t>.</w:t>
      </w:r>
      <w:proofErr w:type="gramEnd"/>
      <w:r w:rsidR="00780897" w:rsidRPr="00B83051">
        <w:rPr>
          <w:bCs/>
          <w:sz w:val="22"/>
          <w:szCs w:val="22"/>
        </w:rPr>
        <w:t xml:space="preserve"> </w:t>
      </w:r>
      <w:r w:rsidRPr="00B83051">
        <w:rPr>
          <w:bCs/>
          <w:sz w:val="22"/>
          <w:szCs w:val="22"/>
        </w:rPr>
        <w:t xml:space="preserve"> </w:t>
      </w:r>
    </w:p>
    <w:p w:rsidR="00780897" w:rsidRPr="00B83051" w:rsidRDefault="00780897" w:rsidP="00780897">
      <w:pPr>
        <w:pStyle w:val="NormalWeb"/>
        <w:spacing w:before="0" w:beforeAutospacing="0" w:after="0" w:afterAutospacing="0"/>
        <w:textAlignment w:val="top"/>
        <w:rPr>
          <w:sz w:val="22"/>
          <w:szCs w:val="22"/>
        </w:rPr>
      </w:pPr>
      <w:r w:rsidRPr="00B83051">
        <w:rPr>
          <w:rFonts w:ascii="Calibri" w:eastAsia="+mn-ea" w:hAnsi="Calibri" w:cs="+mn-cs"/>
          <w:color w:val="000000"/>
          <w:kern w:val="24"/>
          <w:sz w:val="22"/>
          <w:szCs w:val="22"/>
        </w:rPr>
        <w:t> </w:t>
      </w:r>
    </w:p>
    <w:p w:rsidR="00780897" w:rsidRPr="00B83051" w:rsidRDefault="00780897" w:rsidP="00780897">
      <w:pPr>
        <w:pStyle w:val="NormalWeb"/>
        <w:spacing w:before="0" w:beforeAutospacing="0" w:after="0" w:afterAutospacing="0"/>
        <w:ind w:left="1440"/>
        <w:textAlignment w:val="top"/>
        <w:rPr>
          <w:sz w:val="22"/>
          <w:szCs w:val="22"/>
        </w:rPr>
      </w:pPr>
      <w:r w:rsidRPr="00B83051">
        <w:rPr>
          <w:rFonts w:eastAsia="+mn-ea"/>
          <w:i/>
          <w:iCs/>
          <w:color w:val="000000"/>
          <w:kern w:val="24"/>
          <w:sz w:val="22"/>
          <w:szCs w:val="22"/>
        </w:rPr>
        <w:t>"Experience of testing a large number of runways with the United Kingdom Road Research Laboratory light trailer (smooth tire locked wheel at 130 km/h (80 mph)) suggests the following classification table:</w:t>
      </w:r>
    </w:p>
    <w:p w:rsidR="00780897" w:rsidRPr="00B83051" w:rsidRDefault="00780897" w:rsidP="00780897">
      <w:pPr>
        <w:pStyle w:val="NormalWeb"/>
        <w:spacing w:before="0" w:beforeAutospacing="0" w:after="0" w:afterAutospacing="0"/>
        <w:ind w:left="1440"/>
        <w:textAlignment w:val="top"/>
        <w:rPr>
          <w:sz w:val="22"/>
          <w:szCs w:val="22"/>
        </w:rPr>
      </w:pPr>
      <w:r w:rsidRPr="00B83051">
        <w:rPr>
          <w:rFonts w:eastAsia="+mn-ea"/>
          <w:color w:val="000000"/>
          <w:kern w:val="24"/>
          <w:sz w:val="22"/>
          <w:szCs w:val="22"/>
        </w:rPr>
        <w:t> </w:t>
      </w:r>
    </w:p>
    <w:p w:rsidR="00780897" w:rsidRPr="00B83051" w:rsidRDefault="00780897" w:rsidP="00780897">
      <w:pPr>
        <w:pStyle w:val="NormalWeb"/>
        <w:spacing w:before="0" w:beforeAutospacing="0" w:after="0" w:afterAutospacing="0"/>
        <w:ind w:left="3600"/>
        <w:textAlignment w:val="top"/>
        <w:rPr>
          <w:sz w:val="22"/>
          <w:szCs w:val="22"/>
        </w:rPr>
      </w:pPr>
      <w:r w:rsidRPr="00B83051">
        <w:rPr>
          <w:rFonts w:eastAsia="+mn-ea"/>
          <w:i/>
          <w:iCs/>
          <w:color w:val="000000"/>
          <w:kern w:val="24"/>
          <w:sz w:val="22"/>
          <w:szCs w:val="22"/>
        </w:rPr>
        <w:t xml:space="preserve">0.5 </w:t>
      </w:r>
      <w:proofErr w:type="gramStart"/>
      <w:r w:rsidRPr="00B83051">
        <w:rPr>
          <w:rFonts w:eastAsia="+mn-ea"/>
          <w:i/>
          <w:iCs/>
          <w:color w:val="000000"/>
          <w:kern w:val="24"/>
          <w:sz w:val="22"/>
          <w:szCs w:val="22"/>
        </w:rPr>
        <w:t>and</w:t>
      </w:r>
      <w:proofErr w:type="gramEnd"/>
      <w:r w:rsidRPr="00B83051">
        <w:rPr>
          <w:rFonts w:eastAsia="+mn-ea"/>
          <w:i/>
          <w:iCs/>
          <w:color w:val="000000"/>
          <w:kern w:val="24"/>
          <w:sz w:val="22"/>
          <w:szCs w:val="22"/>
        </w:rPr>
        <w:t xml:space="preserve"> above    </w:t>
      </w:r>
      <w:proofErr w:type="spellStart"/>
      <w:r w:rsidRPr="00B83051">
        <w:rPr>
          <w:rFonts w:eastAsia="+mn-ea"/>
          <w:i/>
          <w:iCs/>
          <w:color w:val="000000"/>
          <w:kern w:val="24"/>
          <w:sz w:val="22"/>
          <w:szCs w:val="22"/>
        </w:rPr>
        <w:t>Above</w:t>
      </w:r>
      <w:proofErr w:type="spellEnd"/>
      <w:r w:rsidRPr="00B83051">
        <w:rPr>
          <w:rFonts w:eastAsia="+mn-ea"/>
          <w:i/>
          <w:iCs/>
          <w:color w:val="000000"/>
          <w:kern w:val="24"/>
          <w:sz w:val="22"/>
          <w:szCs w:val="22"/>
        </w:rPr>
        <w:t xml:space="preserve"> average</w:t>
      </w:r>
    </w:p>
    <w:p w:rsidR="00780897" w:rsidRPr="00B83051" w:rsidRDefault="00780897" w:rsidP="00780897">
      <w:pPr>
        <w:pStyle w:val="NormalWeb"/>
        <w:spacing w:before="0" w:beforeAutospacing="0" w:after="0" w:afterAutospacing="0"/>
        <w:ind w:left="3600"/>
        <w:textAlignment w:val="top"/>
        <w:rPr>
          <w:sz w:val="22"/>
          <w:szCs w:val="22"/>
        </w:rPr>
      </w:pPr>
      <w:r w:rsidRPr="00B83051">
        <w:rPr>
          <w:rFonts w:eastAsia="+mn-ea"/>
          <w:i/>
          <w:iCs/>
          <w:color w:val="000000"/>
          <w:kern w:val="24"/>
          <w:sz w:val="22"/>
          <w:szCs w:val="22"/>
        </w:rPr>
        <w:t>0.49 to 0.21</w:t>
      </w:r>
      <w:proofErr w:type="gramStart"/>
      <w:r w:rsidRPr="00B83051">
        <w:rPr>
          <w:rFonts w:eastAsia="+mn-ea"/>
          <w:i/>
          <w:iCs/>
          <w:color w:val="000000"/>
          <w:kern w:val="24"/>
          <w:sz w:val="22"/>
          <w:szCs w:val="22"/>
        </w:rPr>
        <w:t>        Average</w:t>
      </w:r>
      <w:proofErr w:type="gramEnd"/>
    </w:p>
    <w:p w:rsidR="00780897" w:rsidRPr="00B83051" w:rsidRDefault="00780897" w:rsidP="00780897">
      <w:pPr>
        <w:pStyle w:val="NormalWeb"/>
        <w:spacing w:before="0" w:beforeAutospacing="0" w:after="0" w:afterAutospacing="0"/>
        <w:ind w:left="3600"/>
        <w:textAlignment w:val="top"/>
        <w:rPr>
          <w:sz w:val="22"/>
          <w:szCs w:val="22"/>
        </w:rPr>
      </w:pPr>
      <w:r w:rsidRPr="00B83051">
        <w:rPr>
          <w:rFonts w:eastAsia="+mn-ea"/>
          <w:i/>
          <w:iCs/>
          <w:color w:val="000000"/>
          <w:kern w:val="24"/>
          <w:sz w:val="22"/>
          <w:szCs w:val="22"/>
        </w:rPr>
        <w:t xml:space="preserve">0.20 </w:t>
      </w:r>
      <w:proofErr w:type="gramStart"/>
      <w:r w:rsidRPr="00B83051">
        <w:rPr>
          <w:rFonts w:eastAsia="+mn-ea"/>
          <w:i/>
          <w:iCs/>
          <w:color w:val="000000"/>
          <w:kern w:val="24"/>
          <w:sz w:val="22"/>
          <w:szCs w:val="22"/>
        </w:rPr>
        <w:t>and</w:t>
      </w:r>
      <w:proofErr w:type="gramEnd"/>
      <w:r w:rsidRPr="00B83051">
        <w:rPr>
          <w:rFonts w:eastAsia="+mn-ea"/>
          <w:i/>
          <w:iCs/>
          <w:color w:val="000000"/>
          <w:kern w:val="24"/>
          <w:sz w:val="22"/>
          <w:szCs w:val="22"/>
        </w:rPr>
        <w:t xml:space="preserve"> below  </w:t>
      </w:r>
      <w:proofErr w:type="spellStart"/>
      <w:r w:rsidRPr="00B83051">
        <w:rPr>
          <w:rFonts w:eastAsia="+mn-ea"/>
          <w:i/>
          <w:iCs/>
          <w:color w:val="000000"/>
          <w:kern w:val="24"/>
          <w:sz w:val="22"/>
          <w:szCs w:val="22"/>
        </w:rPr>
        <w:t>Below</w:t>
      </w:r>
      <w:proofErr w:type="spellEnd"/>
      <w:r w:rsidRPr="00B83051">
        <w:rPr>
          <w:rFonts w:eastAsia="+mn-ea"/>
          <w:i/>
          <w:iCs/>
          <w:color w:val="000000"/>
          <w:kern w:val="24"/>
          <w:sz w:val="22"/>
          <w:szCs w:val="22"/>
        </w:rPr>
        <w:t xml:space="preserve"> average</w:t>
      </w:r>
    </w:p>
    <w:p w:rsidR="005B244A" w:rsidRPr="00B83051" w:rsidRDefault="005B244A" w:rsidP="005B244A">
      <w:pPr>
        <w:ind w:left="720"/>
        <w:rPr>
          <w:bCs/>
        </w:rPr>
      </w:pPr>
    </w:p>
    <w:p w:rsidR="00B83051" w:rsidRDefault="00780897" w:rsidP="00780897">
      <w:pPr>
        <w:jc w:val="right"/>
        <w:rPr>
          <w:bCs/>
        </w:rPr>
      </w:pPr>
      <w:r w:rsidRPr="00B83051">
        <w:rPr>
          <w:bCs/>
        </w:rPr>
        <w:t xml:space="preserve">Annex 14, 5 </w:t>
      </w:r>
      <w:proofErr w:type="gramStart"/>
      <w:r w:rsidRPr="00B83051">
        <w:rPr>
          <w:bCs/>
        </w:rPr>
        <w:t>Edition</w:t>
      </w:r>
      <w:proofErr w:type="gramEnd"/>
      <w:r w:rsidRPr="00B83051">
        <w:rPr>
          <w:bCs/>
        </w:rPr>
        <w:t xml:space="preserve"> May 1969</w:t>
      </w:r>
    </w:p>
    <w:p w:rsidR="00B83051" w:rsidRDefault="00B83051" w:rsidP="00780897">
      <w:pPr>
        <w:jc w:val="right"/>
        <w:rPr>
          <w:bCs/>
        </w:rPr>
      </w:pPr>
    </w:p>
    <w:p w:rsidR="00B83051" w:rsidRPr="00B83051" w:rsidRDefault="00B83051" w:rsidP="00780897">
      <w:pPr>
        <w:jc w:val="right"/>
        <w:rPr>
          <w:bCs/>
        </w:rPr>
      </w:pPr>
    </w:p>
    <w:p w:rsidR="00B83051" w:rsidRDefault="00B83051" w:rsidP="00B83051">
      <w:pPr>
        <w:keepNext/>
        <w:jc w:val="center"/>
      </w:pPr>
      <w:r>
        <w:rPr>
          <w:bCs/>
          <w:noProof/>
          <w:lang w:val="nb-NO" w:eastAsia="nb-NO"/>
        </w:rPr>
        <w:drawing>
          <wp:inline distT="0" distB="0" distL="0" distR="0" wp14:anchorId="0D70F150" wp14:editId="40E64EC6">
            <wp:extent cx="3482672" cy="2115714"/>
            <wp:effectExtent l="0" t="0" r="381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82946" cy="2115881"/>
                    </a:xfrm>
                    <a:prstGeom prst="rect">
                      <a:avLst/>
                    </a:prstGeom>
                    <a:noFill/>
                    <a:ln>
                      <a:noFill/>
                    </a:ln>
                  </pic:spPr>
                </pic:pic>
              </a:graphicData>
            </a:graphic>
          </wp:inline>
        </w:drawing>
      </w:r>
    </w:p>
    <w:p w:rsidR="00B83051" w:rsidRDefault="00B83051" w:rsidP="00B83051">
      <w:pPr>
        <w:pStyle w:val="Bildetekst"/>
        <w:jc w:val="center"/>
      </w:pPr>
    </w:p>
    <w:p w:rsidR="00DB7597" w:rsidRDefault="00B83051" w:rsidP="00B83051">
      <w:pPr>
        <w:pStyle w:val="Bildetekst"/>
        <w:jc w:val="center"/>
        <w:rPr>
          <w:bCs w:val="0"/>
        </w:rPr>
      </w:pPr>
      <w:r>
        <w:t xml:space="preserve">Figure </w:t>
      </w:r>
      <w:r w:rsidR="00B24F01">
        <w:fldChar w:fldCharType="begin"/>
      </w:r>
      <w:r w:rsidR="00B24F01">
        <w:instrText xml:space="preserve"> SEQ Figure \* ARABIC </w:instrText>
      </w:r>
      <w:r w:rsidR="00B24F01">
        <w:fldChar w:fldCharType="separate"/>
      </w:r>
      <w:r w:rsidR="003E38E0">
        <w:rPr>
          <w:noProof/>
        </w:rPr>
        <w:t>9</w:t>
      </w:r>
      <w:r w:rsidR="00B24F01">
        <w:rPr>
          <w:noProof/>
        </w:rPr>
        <w:fldChar w:fldCharType="end"/>
      </w:r>
      <w:r>
        <w:t xml:space="preserve"> – Road Research Trailer (Miles trailer)</w:t>
      </w:r>
    </w:p>
    <w:p w:rsidR="00E873B1" w:rsidRDefault="00B83051" w:rsidP="00B83051">
      <w:pPr>
        <w:rPr>
          <w:bCs/>
        </w:rPr>
      </w:pPr>
      <w:r>
        <w:rPr>
          <w:bCs/>
        </w:rPr>
        <w:t>2.10.2</w:t>
      </w:r>
      <w:r>
        <w:rPr>
          <w:bCs/>
        </w:rPr>
        <w:tab/>
        <w:t>United Kingdom developed the Mu-Meter and the information in Annex 14 was updated</w:t>
      </w:r>
      <w:r w:rsidR="00E873B1">
        <w:rPr>
          <w:bCs/>
        </w:rPr>
        <w:t xml:space="preserve">, see </w:t>
      </w:r>
    </w:p>
    <w:p w:rsidR="00EB0E51" w:rsidRDefault="00E873B1" w:rsidP="00E873B1">
      <w:pPr>
        <w:ind w:left="720"/>
        <w:rPr>
          <w:bCs/>
        </w:rPr>
      </w:pPr>
      <w:proofErr w:type="gramStart"/>
      <w:r>
        <w:rPr>
          <w:bCs/>
        </w:rPr>
        <w:t>figure</w:t>
      </w:r>
      <w:proofErr w:type="gramEnd"/>
      <w:r>
        <w:rPr>
          <w:bCs/>
        </w:rPr>
        <w:t xml:space="preserve"> 10</w:t>
      </w:r>
      <w:r w:rsidR="00B83051">
        <w:rPr>
          <w:bCs/>
        </w:rPr>
        <w:t>.</w:t>
      </w:r>
      <w:r>
        <w:rPr>
          <w:bCs/>
        </w:rPr>
        <w:t xml:space="preserve"> </w:t>
      </w:r>
    </w:p>
    <w:p w:rsidR="00E873B1" w:rsidRDefault="00E873B1" w:rsidP="00B83051">
      <w:pPr>
        <w:rPr>
          <w:bCs/>
        </w:rPr>
      </w:pPr>
    </w:p>
    <w:p w:rsidR="00E873B1" w:rsidRDefault="00E873B1" w:rsidP="00E873B1">
      <w:pPr>
        <w:keepNext/>
        <w:jc w:val="center"/>
      </w:pPr>
      <w:r>
        <w:rPr>
          <w:bCs/>
          <w:noProof/>
          <w:lang w:val="nb-NO" w:eastAsia="nb-NO"/>
        </w:rPr>
        <w:drawing>
          <wp:inline distT="0" distB="0" distL="0" distR="0" wp14:anchorId="4BA7F796" wp14:editId="05D210D5">
            <wp:extent cx="3840480" cy="2298065"/>
            <wp:effectExtent l="0" t="0" r="7620" b="6985"/>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40480" cy="2298065"/>
                    </a:xfrm>
                    <a:prstGeom prst="rect">
                      <a:avLst/>
                    </a:prstGeom>
                    <a:noFill/>
                    <a:ln>
                      <a:noFill/>
                    </a:ln>
                  </pic:spPr>
                </pic:pic>
              </a:graphicData>
            </a:graphic>
          </wp:inline>
        </w:drawing>
      </w:r>
    </w:p>
    <w:p w:rsidR="00E873B1" w:rsidRDefault="00E873B1" w:rsidP="00E873B1">
      <w:pPr>
        <w:pStyle w:val="Bildetekst"/>
        <w:jc w:val="center"/>
        <w:rPr>
          <w:bCs w:val="0"/>
        </w:rPr>
      </w:pPr>
      <w:proofErr w:type="gramStart"/>
      <w:r>
        <w:t xml:space="preserve">Figure </w:t>
      </w:r>
      <w:r w:rsidR="00B24F01">
        <w:fldChar w:fldCharType="begin"/>
      </w:r>
      <w:r w:rsidR="00B24F01">
        <w:instrText xml:space="preserve"> SEQ Figure \* ARABIC </w:instrText>
      </w:r>
      <w:r w:rsidR="00B24F01">
        <w:fldChar w:fldCharType="separate"/>
      </w:r>
      <w:r w:rsidR="003E38E0">
        <w:rPr>
          <w:noProof/>
        </w:rPr>
        <w:t>10</w:t>
      </w:r>
      <w:r w:rsidR="00B24F01">
        <w:rPr>
          <w:noProof/>
        </w:rPr>
        <w:fldChar w:fldCharType="end"/>
      </w:r>
      <w:r>
        <w:t>.</w:t>
      </w:r>
      <w:proofErr w:type="gramEnd"/>
      <w:r>
        <w:t xml:space="preserve"> Extract from ICAO Annex 14, Seventh Edition - June 1976</w:t>
      </w:r>
    </w:p>
    <w:p w:rsidR="00FD6690" w:rsidRDefault="00FD6690" w:rsidP="00EB0E51">
      <w:pPr>
        <w:rPr>
          <w:bCs/>
        </w:rPr>
      </w:pPr>
    </w:p>
    <w:p w:rsidR="00FD6690" w:rsidRDefault="00FD6690" w:rsidP="00EB0E51">
      <w:pPr>
        <w:rPr>
          <w:bCs/>
        </w:rPr>
      </w:pPr>
      <w:r>
        <w:rPr>
          <w:bCs/>
        </w:rPr>
        <w:lastRenderedPageBreak/>
        <w:t>2.10.3</w:t>
      </w:r>
      <w:r>
        <w:rPr>
          <w:bCs/>
        </w:rPr>
        <w:tab/>
        <w:t xml:space="preserve">United States questioned the 0.65 value and </w:t>
      </w:r>
      <w:r w:rsidR="001466D3">
        <w:rPr>
          <w:bCs/>
        </w:rPr>
        <w:t>documentation</w:t>
      </w:r>
      <w:r>
        <w:rPr>
          <w:bCs/>
        </w:rPr>
        <w:t xml:space="preserve"> exist where United States </w:t>
      </w:r>
    </w:p>
    <w:p w:rsidR="00B83051" w:rsidRDefault="001466D3" w:rsidP="00FD6690">
      <w:pPr>
        <w:ind w:firstLine="720"/>
        <w:rPr>
          <w:bCs/>
        </w:rPr>
      </w:pPr>
      <w:proofErr w:type="gramStart"/>
      <w:r>
        <w:rPr>
          <w:bCs/>
        </w:rPr>
        <w:t>voiced</w:t>
      </w:r>
      <w:proofErr w:type="gramEnd"/>
      <w:r>
        <w:rPr>
          <w:bCs/>
        </w:rPr>
        <w:t xml:space="preserve"> </w:t>
      </w:r>
      <w:r w:rsidR="00FD6690">
        <w:rPr>
          <w:bCs/>
        </w:rPr>
        <w:t>the opinion that the 0.65 value should be reduced to 0.50.</w:t>
      </w:r>
    </w:p>
    <w:p w:rsidR="001466D3" w:rsidRDefault="001466D3" w:rsidP="00FD6690">
      <w:pPr>
        <w:ind w:firstLine="720"/>
        <w:rPr>
          <w:bCs/>
        </w:rPr>
      </w:pPr>
    </w:p>
    <w:p w:rsidR="00CF2CC0" w:rsidRDefault="00DD1152" w:rsidP="00DD1152">
      <w:pPr>
        <w:rPr>
          <w:bCs/>
        </w:rPr>
      </w:pPr>
      <w:r>
        <w:rPr>
          <w:bCs/>
        </w:rPr>
        <w:t>2.10.4</w:t>
      </w:r>
      <w:r>
        <w:rPr>
          <w:bCs/>
        </w:rPr>
        <w:tab/>
        <w:t>Next update of ICAO guidance brought in new friction measurement devices in the table.</w:t>
      </w:r>
      <w:r w:rsidR="00CF2CC0">
        <w:rPr>
          <w:bCs/>
        </w:rPr>
        <w:t xml:space="preserve"> We </w:t>
      </w:r>
    </w:p>
    <w:p w:rsidR="001466D3" w:rsidRDefault="00CF2CC0" w:rsidP="00CF2CC0">
      <w:pPr>
        <w:ind w:left="720"/>
        <w:rPr>
          <w:bCs/>
        </w:rPr>
      </w:pPr>
      <w:proofErr w:type="gramStart"/>
      <w:r>
        <w:rPr>
          <w:bCs/>
        </w:rPr>
        <w:t>can</w:t>
      </w:r>
      <w:proofErr w:type="gramEnd"/>
      <w:r>
        <w:rPr>
          <w:bCs/>
        </w:rPr>
        <w:t xml:space="preserve"> here notice that the US level is identified as Method 1</w:t>
      </w:r>
      <w:r w:rsidR="00CA3C0E">
        <w:rPr>
          <w:bCs/>
        </w:rPr>
        <w:t xml:space="preserve"> with the Mu-Meter level 0.5 at test speed 65 km/h. </w:t>
      </w:r>
    </w:p>
    <w:p w:rsidR="00CA3C0E" w:rsidRDefault="00CA3C0E" w:rsidP="00CA3C0E">
      <w:pPr>
        <w:rPr>
          <w:bCs/>
        </w:rPr>
      </w:pPr>
    </w:p>
    <w:p w:rsidR="00DD1152" w:rsidRDefault="00DD1152" w:rsidP="00DD1152">
      <w:pPr>
        <w:rPr>
          <w:bCs/>
        </w:rPr>
      </w:pPr>
    </w:p>
    <w:p w:rsidR="00DD1152" w:rsidRDefault="00DD1152" w:rsidP="00DD1152">
      <w:pPr>
        <w:keepNext/>
        <w:jc w:val="center"/>
      </w:pPr>
      <w:r>
        <w:rPr>
          <w:bCs/>
          <w:noProof/>
          <w:lang w:val="nb-NO" w:eastAsia="nb-NO"/>
        </w:rPr>
        <w:drawing>
          <wp:inline distT="0" distB="0" distL="0" distR="0" wp14:anchorId="1BBBCE68" wp14:editId="0EEA276D">
            <wp:extent cx="3330483" cy="3530379"/>
            <wp:effectExtent l="0" t="0" r="381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38293" cy="3538658"/>
                    </a:xfrm>
                    <a:prstGeom prst="rect">
                      <a:avLst/>
                    </a:prstGeom>
                    <a:noFill/>
                    <a:ln>
                      <a:noFill/>
                    </a:ln>
                  </pic:spPr>
                </pic:pic>
              </a:graphicData>
            </a:graphic>
          </wp:inline>
        </w:drawing>
      </w:r>
    </w:p>
    <w:p w:rsidR="00DD1152" w:rsidRDefault="00DD1152" w:rsidP="00DD1152">
      <w:pPr>
        <w:pStyle w:val="Bildetekst"/>
        <w:jc w:val="center"/>
        <w:rPr>
          <w:bCs w:val="0"/>
        </w:rPr>
      </w:pPr>
      <w:proofErr w:type="gramStart"/>
      <w:r>
        <w:t xml:space="preserve">Figure </w:t>
      </w:r>
      <w:r w:rsidR="00B24F01">
        <w:fldChar w:fldCharType="begin"/>
      </w:r>
      <w:r w:rsidR="00B24F01">
        <w:instrText xml:space="preserve"> SEQ Figure \* ARABIC </w:instrText>
      </w:r>
      <w:r w:rsidR="00B24F01">
        <w:fldChar w:fldCharType="separate"/>
      </w:r>
      <w:r w:rsidR="003E38E0">
        <w:rPr>
          <w:noProof/>
        </w:rPr>
        <w:t>11</w:t>
      </w:r>
      <w:r w:rsidR="00B24F01">
        <w:rPr>
          <w:noProof/>
        </w:rPr>
        <w:fldChar w:fldCharType="end"/>
      </w:r>
      <w:r w:rsidR="007B7EC2">
        <w:t>.</w:t>
      </w:r>
      <w:proofErr w:type="gramEnd"/>
      <w:r>
        <w:t xml:space="preserve">  ICAO Annex 14 Eight </w:t>
      </w:r>
      <w:proofErr w:type="gramStart"/>
      <w:r>
        <w:t>Edition</w:t>
      </w:r>
      <w:proofErr w:type="gramEnd"/>
      <w:r>
        <w:t xml:space="preserve"> - March 1983</w:t>
      </w:r>
    </w:p>
    <w:p w:rsidR="007B7EC2" w:rsidRDefault="007B7EC2" w:rsidP="00EB0E51">
      <w:pPr>
        <w:rPr>
          <w:bCs/>
        </w:rPr>
      </w:pPr>
    </w:p>
    <w:p w:rsidR="00FD6690" w:rsidRDefault="007B7EC2" w:rsidP="00EB0E51">
      <w:pPr>
        <w:rPr>
          <w:bCs/>
        </w:rPr>
      </w:pPr>
      <w:r>
        <w:rPr>
          <w:bCs/>
        </w:rPr>
        <w:t>2.10.5</w:t>
      </w:r>
      <w:r>
        <w:rPr>
          <w:bCs/>
        </w:rPr>
        <w:tab/>
        <w:t>Following text was also attached to figure 11:</w:t>
      </w:r>
    </w:p>
    <w:p w:rsidR="007B7EC2" w:rsidRDefault="007B7EC2" w:rsidP="00EB0E51">
      <w:pPr>
        <w:rPr>
          <w:bCs/>
        </w:rPr>
      </w:pPr>
    </w:p>
    <w:p w:rsidR="007B7EC2" w:rsidRDefault="007B7EC2" w:rsidP="007B7EC2">
      <w:pPr>
        <w:ind w:left="1440"/>
        <w:rPr>
          <w:bCs/>
        </w:rPr>
      </w:pPr>
      <w:r>
        <w:rPr>
          <w:bCs/>
        </w:rPr>
        <w:t xml:space="preserve">In countries where the </w:t>
      </w:r>
      <w:proofErr w:type="spellStart"/>
      <w:r>
        <w:rPr>
          <w:bCs/>
        </w:rPr>
        <w:t>Skiddometer</w:t>
      </w:r>
      <w:proofErr w:type="spellEnd"/>
      <w:r>
        <w:rPr>
          <w:bCs/>
        </w:rPr>
        <w:t xml:space="preserve"> and Friction Tester are used, it is also considered desirable to test braking action at more than one speed and test speeds of 130, 95 and 65 km/h are used. If tests are to be performed at a unique speed, a speed of 130 km/h is considered preferable.</w:t>
      </w:r>
    </w:p>
    <w:p w:rsidR="00CF2CC0" w:rsidRDefault="00CF2CC0" w:rsidP="007B7EC2">
      <w:pPr>
        <w:ind w:left="1440"/>
        <w:rPr>
          <w:bCs/>
        </w:rPr>
      </w:pPr>
    </w:p>
    <w:p w:rsidR="00CA3C0E" w:rsidRDefault="00CF2CC0" w:rsidP="00CA3C0E">
      <w:pPr>
        <w:rPr>
          <w:bCs/>
        </w:rPr>
      </w:pPr>
      <w:r>
        <w:rPr>
          <w:bCs/>
        </w:rPr>
        <w:t>2.10.6</w:t>
      </w:r>
      <w:r>
        <w:rPr>
          <w:bCs/>
        </w:rPr>
        <w:tab/>
        <w:t>The next update of ICAO Annex 14 is shown in Figure 12</w:t>
      </w:r>
      <w:r w:rsidR="00CA3C0E">
        <w:rPr>
          <w:bCs/>
        </w:rPr>
        <w:t xml:space="preserve">. Both UK and US approach are </w:t>
      </w:r>
    </w:p>
    <w:p w:rsidR="00CF2CC0" w:rsidRDefault="00CA3C0E" w:rsidP="00CA3C0E">
      <w:pPr>
        <w:ind w:left="720"/>
        <w:rPr>
          <w:bCs/>
        </w:rPr>
      </w:pPr>
      <w:proofErr w:type="gramStart"/>
      <w:r>
        <w:rPr>
          <w:bCs/>
        </w:rPr>
        <w:t>identified</w:t>
      </w:r>
      <w:proofErr w:type="gramEnd"/>
      <w:r>
        <w:rPr>
          <w:bCs/>
        </w:rPr>
        <w:t xml:space="preserve"> by ICAO and the table reflects those four devices that were part of the FAA research between 1982 and 1985. </w:t>
      </w:r>
      <w:proofErr w:type="gramStart"/>
      <w:r>
        <w:rPr>
          <w:bCs/>
        </w:rPr>
        <w:t>See para 2.9.18 above.</w:t>
      </w:r>
      <w:proofErr w:type="gramEnd"/>
    </w:p>
    <w:p w:rsidR="00CF2CC0" w:rsidRDefault="00CF2CC0" w:rsidP="00CF2CC0">
      <w:pPr>
        <w:rPr>
          <w:bCs/>
        </w:rPr>
      </w:pPr>
    </w:p>
    <w:p w:rsidR="004A1CFB" w:rsidRDefault="00CF2CC0" w:rsidP="004A1CFB">
      <w:pPr>
        <w:rPr>
          <w:bCs/>
        </w:rPr>
      </w:pPr>
      <w:r>
        <w:rPr>
          <w:bCs/>
        </w:rPr>
        <w:t xml:space="preserve"> </w:t>
      </w:r>
      <w:r w:rsidR="004A1CFB">
        <w:rPr>
          <w:bCs/>
        </w:rPr>
        <w:t>2.10.7</w:t>
      </w:r>
      <w:r w:rsidR="004A1CFB">
        <w:rPr>
          <w:bCs/>
        </w:rPr>
        <w:tab/>
        <w:t xml:space="preserve">In the next edition of Annex 14 we find that the UK approach is no longer reflected by ICAO </w:t>
      </w:r>
    </w:p>
    <w:p w:rsidR="004A1CFB" w:rsidRDefault="004A1CFB" w:rsidP="004A1CFB">
      <w:pPr>
        <w:ind w:left="720"/>
        <w:rPr>
          <w:bCs/>
        </w:rPr>
      </w:pPr>
      <w:proofErr w:type="gramStart"/>
      <w:r>
        <w:rPr>
          <w:bCs/>
        </w:rPr>
        <w:t>as</w:t>
      </w:r>
      <w:proofErr w:type="gramEnd"/>
      <w:r>
        <w:rPr>
          <w:bCs/>
        </w:rPr>
        <w:t xml:space="preserve"> the Mu-</w:t>
      </w:r>
      <w:proofErr w:type="spellStart"/>
      <w:r>
        <w:rPr>
          <w:bCs/>
        </w:rPr>
        <w:t>Mether</w:t>
      </w:r>
      <w:proofErr w:type="spellEnd"/>
      <w:r>
        <w:rPr>
          <w:bCs/>
        </w:rPr>
        <w:t xml:space="preserve"> Method 2 is removed. See Figure 13 and also 2.9.23 above. In the UK approach three data point was needed to define the friction/speed gradient since this is represented by a curve. With the US approach only two data points are identified and the UK argument was that a curve cannot be defined from two data points. This US approach is in conflict with findings from the annual NASA Tire/Friction Workshop as stated in the report: </w:t>
      </w:r>
    </w:p>
    <w:p w:rsidR="004A1CFB" w:rsidRDefault="00B24F01" w:rsidP="004A1CFB">
      <w:pPr>
        <w:ind w:left="720"/>
        <w:rPr>
          <w:bCs/>
          <w:i/>
        </w:rPr>
      </w:pPr>
      <w:hyperlink r:id="rId30" w:history="1">
        <w:r w:rsidR="004A1CFB" w:rsidRPr="00F51062">
          <w:rPr>
            <w:rStyle w:val="Hyperkobling"/>
            <w:bCs/>
            <w:i/>
          </w:rPr>
          <w:t>An Overview of the Annual NASA Tire/Runway Friction Workshop and Lessons Learned</w:t>
        </w:r>
      </w:hyperlink>
      <w:r w:rsidR="004A1CFB">
        <w:rPr>
          <w:bCs/>
          <w:i/>
        </w:rPr>
        <w:t>:</w:t>
      </w:r>
    </w:p>
    <w:p w:rsidR="004A1CFB" w:rsidRDefault="004A1CFB" w:rsidP="004A1CFB">
      <w:pPr>
        <w:ind w:left="720"/>
        <w:rPr>
          <w:bCs/>
          <w:i/>
        </w:rPr>
      </w:pPr>
    </w:p>
    <w:p w:rsidR="004A1CFB" w:rsidRDefault="004A1CFB" w:rsidP="004A1CFB">
      <w:pPr>
        <w:ind w:left="720"/>
        <w:rPr>
          <w:bCs/>
          <w:i/>
        </w:rPr>
      </w:pPr>
    </w:p>
    <w:p w:rsidR="004A1CFB" w:rsidRDefault="004A1CFB" w:rsidP="004A1CFB">
      <w:pPr>
        <w:ind w:left="1440"/>
        <w:rPr>
          <w:bCs/>
          <w:i/>
        </w:rPr>
      </w:pPr>
      <w:r w:rsidRPr="001D7E4E">
        <w:rPr>
          <w:bCs/>
          <w:i/>
        </w:rPr>
        <w:t>Wet surface evaluation for hydroplaning requires a minimum of three speeds</w:t>
      </w:r>
      <w:r>
        <w:rPr>
          <w:bCs/>
          <w:i/>
        </w:rPr>
        <w:t>.</w:t>
      </w:r>
    </w:p>
    <w:p w:rsidR="004A1CFB" w:rsidRDefault="004A1CFB" w:rsidP="004A1CFB">
      <w:pPr>
        <w:rPr>
          <w:bCs/>
        </w:rPr>
      </w:pPr>
    </w:p>
    <w:p w:rsidR="004A1CFB" w:rsidRDefault="004A1CFB" w:rsidP="004A1CFB">
      <w:pPr>
        <w:rPr>
          <w:bCs/>
        </w:rPr>
      </w:pPr>
      <w:r>
        <w:rPr>
          <w:bCs/>
        </w:rPr>
        <w:lastRenderedPageBreak/>
        <w:t>2.10.8</w:t>
      </w:r>
      <w:r>
        <w:rPr>
          <w:bCs/>
        </w:rPr>
        <w:tab/>
        <w:t xml:space="preserve">What is reflected is the US approach and the same values that appears in the FAA table 3-2  - </w:t>
      </w:r>
    </w:p>
    <w:p w:rsidR="004A1CFB" w:rsidRDefault="004A1CFB" w:rsidP="004A1CFB">
      <w:pPr>
        <w:ind w:firstLine="720"/>
        <w:rPr>
          <w:bCs/>
        </w:rPr>
      </w:pPr>
      <w:r>
        <w:rPr>
          <w:bCs/>
        </w:rPr>
        <w:t>Friction level classification for runway pavement surfaces, see 2.9.26 above.</w:t>
      </w:r>
    </w:p>
    <w:p w:rsidR="00CF2CC0" w:rsidRDefault="00CF2CC0" w:rsidP="00CF2CC0">
      <w:pPr>
        <w:rPr>
          <w:bCs/>
        </w:rPr>
      </w:pPr>
    </w:p>
    <w:p w:rsidR="00CF2CC0" w:rsidRDefault="00CF2CC0" w:rsidP="00CF2CC0">
      <w:pPr>
        <w:keepNext/>
        <w:jc w:val="center"/>
      </w:pPr>
      <w:r>
        <w:rPr>
          <w:bCs/>
          <w:noProof/>
          <w:lang w:val="nb-NO" w:eastAsia="nb-NO"/>
        </w:rPr>
        <w:drawing>
          <wp:inline distT="0" distB="0" distL="0" distR="0" wp14:anchorId="4C38D2A9" wp14:editId="3AF66DB8">
            <wp:extent cx="3690032" cy="4325510"/>
            <wp:effectExtent l="0" t="0" r="5715"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95120" cy="4331474"/>
                    </a:xfrm>
                    <a:prstGeom prst="rect">
                      <a:avLst/>
                    </a:prstGeom>
                    <a:noFill/>
                    <a:ln>
                      <a:noFill/>
                    </a:ln>
                  </pic:spPr>
                </pic:pic>
              </a:graphicData>
            </a:graphic>
          </wp:inline>
        </w:drawing>
      </w:r>
    </w:p>
    <w:p w:rsidR="00F16915" w:rsidRDefault="00F16915" w:rsidP="00CF2CC0">
      <w:pPr>
        <w:pStyle w:val="Bildetekst"/>
        <w:jc w:val="center"/>
      </w:pPr>
    </w:p>
    <w:p w:rsidR="007B7EC2" w:rsidRDefault="00CF2CC0" w:rsidP="00CF2CC0">
      <w:pPr>
        <w:pStyle w:val="Bildetekst"/>
        <w:jc w:val="center"/>
        <w:rPr>
          <w:bCs w:val="0"/>
        </w:rPr>
      </w:pPr>
      <w:proofErr w:type="gramStart"/>
      <w:r>
        <w:t xml:space="preserve">Figure </w:t>
      </w:r>
      <w:r w:rsidR="00B24F01">
        <w:fldChar w:fldCharType="begin"/>
      </w:r>
      <w:r w:rsidR="00B24F01">
        <w:instrText xml:space="preserve"> SEQ Figure \* ARABIC </w:instrText>
      </w:r>
      <w:r w:rsidR="00B24F01">
        <w:fldChar w:fldCharType="separate"/>
      </w:r>
      <w:r w:rsidR="003E38E0">
        <w:rPr>
          <w:noProof/>
        </w:rPr>
        <w:t>12</w:t>
      </w:r>
      <w:r w:rsidR="00B24F01">
        <w:rPr>
          <w:noProof/>
        </w:rPr>
        <w:fldChar w:fldCharType="end"/>
      </w:r>
      <w:r>
        <w:t>.</w:t>
      </w:r>
      <w:proofErr w:type="gramEnd"/>
      <w:r>
        <w:t xml:space="preserve"> ICAO Annex </w:t>
      </w:r>
      <w:proofErr w:type="gramStart"/>
      <w:r>
        <w:t>14 Volume 1 First Edition –</w:t>
      </w:r>
      <w:proofErr w:type="gramEnd"/>
      <w:r>
        <w:t xml:space="preserve"> July 1990</w:t>
      </w:r>
    </w:p>
    <w:p w:rsidR="00F16915" w:rsidRDefault="00F16915" w:rsidP="00EB0E51">
      <w:pPr>
        <w:rPr>
          <w:bCs/>
        </w:rPr>
      </w:pPr>
    </w:p>
    <w:p w:rsidR="00F51062" w:rsidRPr="00F51062" w:rsidRDefault="00F51062" w:rsidP="00F51062">
      <w:pPr>
        <w:ind w:left="720"/>
        <w:rPr>
          <w:bCs/>
          <w:i/>
        </w:rPr>
      </w:pPr>
    </w:p>
    <w:p w:rsidR="00AE6471" w:rsidRDefault="00AE6471" w:rsidP="00F16915">
      <w:pPr>
        <w:ind w:left="720"/>
        <w:jc w:val="left"/>
        <w:rPr>
          <w:bCs/>
        </w:rPr>
      </w:pPr>
    </w:p>
    <w:p w:rsidR="003E38E0" w:rsidRDefault="00F16915" w:rsidP="003E38E0">
      <w:pPr>
        <w:keepNext/>
        <w:ind w:left="720"/>
        <w:jc w:val="left"/>
      </w:pPr>
      <w:r>
        <w:rPr>
          <w:bCs/>
        </w:rPr>
        <w:lastRenderedPageBreak/>
        <w:t xml:space="preserve"> </w:t>
      </w:r>
      <w:r>
        <w:rPr>
          <w:bCs/>
          <w:noProof/>
          <w:lang w:val="nb-NO" w:eastAsia="nb-NO"/>
        </w:rPr>
        <w:drawing>
          <wp:inline distT="0" distB="0" distL="0" distR="0" wp14:anchorId="403E911E" wp14:editId="3B521519">
            <wp:extent cx="5206017" cy="3021496"/>
            <wp:effectExtent l="0" t="0" r="0" b="762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10464" cy="3024077"/>
                    </a:xfrm>
                    <a:prstGeom prst="rect">
                      <a:avLst/>
                    </a:prstGeom>
                    <a:noFill/>
                    <a:ln>
                      <a:noFill/>
                    </a:ln>
                  </pic:spPr>
                </pic:pic>
              </a:graphicData>
            </a:graphic>
          </wp:inline>
        </w:drawing>
      </w:r>
    </w:p>
    <w:p w:rsidR="003E38E0" w:rsidRDefault="003E38E0" w:rsidP="003E38E0">
      <w:pPr>
        <w:pStyle w:val="Bildetekst"/>
        <w:jc w:val="center"/>
      </w:pPr>
    </w:p>
    <w:p w:rsidR="007B7EC2" w:rsidRDefault="003E38E0" w:rsidP="003E38E0">
      <w:pPr>
        <w:pStyle w:val="Bildetekst"/>
        <w:jc w:val="center"/>
        <w:rPr>
          <w:bCs w:val="0"/>
        </w:rPr>
      </w:pPr>
      <w:proofErr w:type="gramStart"/>
      <w:r>
        <w:t xml:space="preserve">Figure </w:t>
      </w:r>
      <w:r w:rsidR="00B24F01">
        <w:fldChar w:fldCharType="begin"/>
      </w:r>
      <w:r w:rsidR="00B24F01">
        <w:instrText xml:space="preserve"> SEQ Figure \* ARABIC </w:instrText>
      </w:r>
      <w:r w:rsidR="00B24F01">
        <w:fldChar w:fldCharType="separate"/>
      </w:r>
      <w:r>
        <w:rPr>
          <w:noProof/>
        </w:rPr>
        <w:t>13</w:t>
      </w:r>
      <w:r w:rsidR="00B24F01">
        <w:rPr>
          <w:noProof/>
        </w:rPr>
        <w:fldChar w:fldCharType="end"/>
      </w:r>
      <w:r>
        <w:t>.</w:t>
      </w:r>
      <w:proofErr w:type="gramEnd"/>
      <w:r>
        <w:t xml:space="preserve"> ICAO Annex 14, Volume 1 Second Edition - July 1995</w:t>
      </w:r>
    </w:p>
    <w:p w:rsidR="00C2501F" w:rsidRDefault="00C2501F" w:rsidP="00EB0E51">
      <w:pPr>
        <w:rPr>
          <w:bCs/>
        </w:rPr>
      </w:pPr>
    </w:p>
    <w:p w:rsidR="00C2501F" w:rsidRDefault="00C2501F" w:rsidP="00EB0E51">
      <w:pPr>
        <w:rPr>
          <w:bCs/>
        </w:rPr>
      </w:pPr>
      <w:r>
        <w:rPr>
          <w:bCs/>
        </w:rPr>
        <w:t>2.10.9</w:t>
      </w:r>
      <w:r>
        <w:rPr>
          <w:bCs/>
        </w:rPr>
        <w:tab/>
        <w:t xml:space="preserve">Current UK guidance can be found in </w:t>
      </w:r>
      <w:hyperlink r:id="rId33" w:history="1">
        <w:r w:rsidRPr="00C2501F">
          <w:rPr>
            <w:rStyle w:val="Hyperkobling"/>
            <w:bCs/>
          </w:rPr>
          <w:t xml:space="preserve">CAP </w:t>
        </w:r>
        <w:proofErr w:type="gramStart"/>
        <w:r w:rsidRPr="00C2501F">
          <w:rPr>
            <w:rStyle w:val="Hyperkobling"/>
            <w:bCs/>
          </w:rPr>
          <w:t>683</w:t>
        </w:r>
      </w:hyperlink>
      <w:r>
        <w:rPr>
          <w:bCs/>
        </w:rPr>
        <w:t xml:space="preserve"> The</w:t>
      </w:r>
      <w:proofErr w:type="gramEnd"/>
      <w:r>
        <w:rPr>
          <w:bCs/>
        </w:rPr>
        <w:t xml:space="preserve"> Assessment of Runway Surface Friction </w:t>
      </w:r>
    </w:p>
    <w:p w:rsidR="00805961" w:rsidRDefault="00C2501F" w:rsidP="00C2501F">
      <w:pPr>
        <w:ind w:left="720"/>
        <w:rPr>
          <w:bCs/>
        </w:rPr>
      </w:pPr>
      <w:proofErr w:type="gramStart"/>
      <w:r>
        <w:rPr>
          <w:bCs/>
        </w:rPr>
        <w:t>Characteristics.</w:t>
      </w:r>
      <w:proofErr w:type="gramEnd"/>
      <w:r>
        <w:rPr>
          <w:bCs/>
        </w:rPr>
        <w:t xml:space="preserve"> It should be noted that </w:t>
      </w:r>
      <w:r w:rsidR="00805961">
        <w:rPr>
          <w:bCs/>
        </w:rPr>
        <w:t>UK define a friction level to be:</w:t>
      </w:r>
    </w:p>
    <w:p w:rsidR="00805961" w:rsidRDefault="00805961" w:rsidP="00C2501F">
      <w:pPr>
        <w:ind w:left="720"/>
        <w:rPr>
          <w:bCs/>
        </w:rPr>
      </w:pPr>
    </w:p>
    <w:p w:rsidR="00F16915" w:rsidRDefault="00805961" w:rsidP="00805961">
      <w:pPr>
        <w:ind w:left="1440"/>
        <w:rPr>
          <w:bCs/>
        </w:rPr>
      </w:pPr>
      <w:r w:rsidRPr="00805961">
        <w:rPr>
          <w:bCs/>
        </w:rPr>
        <w:t>The lowest average friction value calculated from a minimum</w:t>
      </w:r>
      <w:r>
        <w:rPr>
          <w:bCs/>
        </w:rPr>
        <w:t xml:space="preserve"> </w:t>
      </w:r>
      <w:r w:rsidRPr="00805961">
        <w:rPr>
          <w:bCs/>
        </w:rPr>
        <w:t>of 10 averaged friction values, of applicable Standard Runs,</w:t>
      </w:r>
      <w:r>
        <w:rPr>
          <w:bCs/>
        </w:rPr>
        <w:t xml:space="preserve"> </w:t>
      </w:r>
      <w:r w:rsidRPr="00805961">
        <w:rPr>
          <w:bCs/>
        </w:rPr>
        <w:t>obtained over a rolling distance of 100 metres within a portion</w:t>
      </w:r>
      <w:r>
        <w:rPr>
          <w:bCs/>
        </w:rPr>
        <w:t xml:space="preserve"> </w:t>
      </w:r>
      <w:r w:rsidRPr="00805961">
        <w:rPr>
          <w:bCs/>
        </w:rPr>
        <w:t>of the pavement.</w:t>
      </w:r>
    </w:p>
    <w:p w:rsidR="00805961" w:rsidRDefault="00805961" w:rsidP="00805961">
      <w:pPr>
        <w:ind w:left="1440"/>
        <w:rPr>
          <w:bCs/>
        </w:rPr>
      </w:pPr>
    </w:p>
    <w:p w:rsidR="00805961" w:rsidRDefault="00805961" w:rsidP="00805961">
      <w:pPr>
        <w:rPr>
          <w:bCs/>
        </w:rPr>
      </w:pPr>
      <w:r>
        <w:rPr>
          <w:bCs/>
        </w:rPr>
        <w:t>2.10.10</w:t>
      </w:r>
      <w:r>
        <w:rPr>
          <w:bCs/>
        </w:rPr>
        <w:tab/>
        <w:t>The 100 m distance is in line with the note given by ICAO:</w:t>
      </w:r>
    </w:p>
    <w:p w:rsidR="00805961" w:rsidRDefault="00805961" w:rsidP="00805961">
      <w:pPr>
        <w:rPr>
          <w:bCs/>
        </w:rPr>
      </w:pPr>
    </w:p>
    <w:p w:rsidR="00805961" w:rsidRPr="00805961" w:rsidRDefault="00805961" w:rsidP="00805961">
      <w:pPr>
        <w:ind w:left="1440"/>
        <w:rPr>
          <w:bCs/>
        </w:rPr>
      </w:pPr>
      <w:r w:rsidRPr="00805961">
        <w:rPr>
          <w:bCs/>
        </w:rPr>
        <w:t>10.2.5 Corrective maintenance action shall be taken to prevent the runway surface friction characteristics for either the</w:t>
      </w:r>
      <w:r>
        <w:rPr>
          <w:bCs/>
        </w:rPr>
        <w:t xml:space="preserve"> </w:t>
      </w:r>
      <w:r w:rsidRPr="00805961">
        <w:rPr>
          <w:bCs/>
        </w:rPr>
        <w:t>entire runway or a portion thereof from falling below a minimum friction level specified by the State.</w:t>
      </w:r>
    </w:p>
    <w:p w:rsidR="00805961" w:rsidRDefault="00805961" w:rsidP="00805961">
      <w:pPr>
        <w:ind w:left="1440"/>
        <w:rPr>
          <w:bCs/>
          <w:i/>
          <w:iCs/>
        </w:rPr>
      </w:pPr>
    </w:p>
    <w:p w:rsidR="00805961" w:rsidRDefault="00805961" w:rsidP="00805961">
      <w:pPr>
        <w:ind w:left="1440"/>
        <w:rPr>
          <w:bCs/>
          <w:i/>
          <w:iCs/>
        </w:rPr>
      </w:pPr>
      <w:r w:rsidRPr="00805961">
        <w:rPr>
          <w:bCs/>
          <w:i/>
          <w:iCs/>
        </w:rPr>
        <w:t>Note</w:t>
      </w:r>
      <w:proofErr w:type="gramStart"/>
      <w:r w:rsidRPr="00805961">
        <w:rPr>
          <w:bCs/>
          <w:i/>
          <w:iCs/>
        </w:rPr>
        <w:t>.—</w:t>
      </w:r>
      <w:proofErr w:type="gramEnd"/>
      <w:r w:rsidRPr="00805961">
        <w:rPr>
          <w:bCs/>
          <w:i/>
          <w:iCs/>
        </w:rPr>
        <w:t xml:space="preserve"> A portion of runway in the order of 100 m long may be considered significant for maintenance or reporting</w:t>
      </w:r>
      <w:r>
        <w:rPr>
          <w:bCs/>
          <w:i/>
          <w:iCs/>
        </w:rPr>
        <w:t xml:space="preserve"> </w:t>
      </w:r>
      <w:r w:rsidRPr="00805961">
        <w:rPr>
          <w:bCs/>
          <w:i/>
          <w:iCs/>
        </w:rPr>
        <w:t>action.</w:t>
      </w:r>
    </w:p>
    <w:p w:rsidR="00805961" w:rsidRDefault="00805961" w:rsidP="00805961">
      <w:pPr>
        <w:ind w:left="1440"/>
        <w:rPr>
          <w:bCs/>
          <w:i/>
          <w:iCs/>
        </w:rPr>
      </w:pPr>
    </w:p>
    <w:p w:rsidR="00BA3D5B" w:rsidRPr="00BA3D5B" w:rsidRDefault="00805961" w:rsidP="00BA3D5B">
      <w:pPr>
        <w:ind w:left="1440"/>
        <w:jc w:val="right"/>
        <w:rPr>
          <w:bCs/>
          <w:iCs/>
        </w:rPr>
      </w:pPr>
      <w:r>
        <w:rPr>
          <w:bCs/>
          <w:iCs/>
        </w:rPr>
        <w:t>ICAO Annex 14, Volume I, Sixth Edition – July 2013.</w:t>
      </w:r>
    </w:p>
    <w:p w:rsidR="00C2501F" w:rsidRDefault="00C2501F" w:rsidP="00EB0E51">
      <w:pPr>
        <w:rPr>
          <w:bCs/>
        </w:rPr>
      </w:pPr>
    </w:p>
    <w:p w:rsidR="00B30AED" w:rsidRDefault="00EB0E51" w:rsidP="00EB0E51">
      <w:pPr>
        <w:rPr>
          <w:bCs/>
        </w:rPr>
      </w:pPr>
      <w:r>
        <w:rPr>
          <w:bCs/>
        </w:rPr>
        <w:t>2.</w:t>
      </w:r>
      <w:r w:rsidR="00B30AED">
        <w:rPr>
          <w:bCs/>
        </w:rPr>
        <w:t>11</w:t>
      </w:r>
      <w:r>
        <w:rPr>
          <w:bCs/>
        </w:rPr>
        <w:tab/>
      </w:r>
      <w:r w:rsidR="00B30AED" w:rsidRPr="00B30AED">
        <w:rPr>
          <w:b/>
          <w:bCs/>
        </w:rPr>
        <w:t>EASA</w:t>
      </w:r>
    </w:p>
    <w:p w:rsidR="00B30AED" w:rsidRDefault="00B30AED" w:rsidP="00EB0E51">
      <w:pPr>
        <w:rPr>
          <w:bCs/>
        </w:rPr>
      </w:pPr>
    </w:p>
    <w:p w:rsidR="001D7E4E" w:rsidRDefault="00B30AED" w:rsidP="001D7E4E">
      <w:pPr>
        <w:rPr>
          <w:bCs/>
        </w:rPr>
      </w:pPr>
      <w:r>
        <w:rPr>
          <w:bCs/>
        </w:rPr>
        <w:t>2.11.1</w:t>
      </w:r>
      <w:r>
        <w:rPr>
          <w:bCs/>
        </w:rPr>
        <w:tab/>
      </w:r>
      <w:r w:rsidR="00EB0E51">
        <w:rPr>
          <w:bCs/>
        </w:rPr>
        <w:t>EASA, through the</w:t>
      </w:r>
      <w:r w:rsidR="001D7E4E">
        <w:rPr>
          <w:bCs/>
        </w:rPr>
        <w:t xml:space="preserve"> Runway friction characteristics measurement and aircraft braking </w:t>
      </w:r>
    </w:p>
    <w:p w:rsidR="00EB0E51" w:rsidRDefault="001D7E4E" w:rsidP="001D7E4E">
      <w:pPr>
        <w:ind w:left="720"/>
        <w:rPr>
          <w:bCs/>
        </w:rPr>
      </w:pPr>
      <w:r>
        <w:rPr>
          <w:bCs/>
        </w:rPr>
        <w:t>(</w:t>
      </w:r>
      <w:proofErr w:type="spellStart"/>
      <w:r w:rsidR="003E38E0">
        <w:rPr>
          <w:bCs/>
        </w:rPr>
        <w:fldChar w:fldCharType="begin"/>
      </w:r>
      <w:r w:rsidR="003E38E0">
        <w:rPr>
          <w:bCs/>
        </w:rPr>
        <w:instrText xml:space="preserve"> HYPERLINK "http://easa.europa.eu/newsroom-and-events/events/workshop-runway-friction-and-aircraft-braking" </w:instrText>
      </w:r>
      <w:r w:rsidR="003E38E0">
        <w:rPr>
          <w:bCs/>
        </w:rPr>
        <w:fldChar w:fldCharType="separate"/>
      </w:r>
      <w:r w:rsidR="00EB0E51" w:rsidRPr="003E38E0">
        <w:rPr>
          <w:rStyle w:val="Hyperkobling"/>
          <w:bCs/>
        </w:rPr>
        <w:t>RuFAB</w:t>
      </w:r>
      <w:proofErr w:type="spellEnd"/>
      <w:r w:rsidR="003E38E0">
        <w:rPr>
          <w:bCs/>
        </w:rPr>
        <w:fldChar w:fldCharType="end"/>
      </w:r>
      <w:r>
        <w:rPr>
          <w:bCs/>
        </w:rPr>
        <w:t>)</w:t>
      </w:r>
      <w:r w:rsidR="00EB0E51">
        <w:rPr>
          <w:bCs/>
        </w:rPr>
        <w:t xml:space="preserve"> project </w:t>
      </w:r>
      <w:r w:rsidR="00805961">
        <w:rPr>
          <w:bCs/>
        </w:rPr>
        <w:t xml:space="preserve">(2008 – 2010) </w:t>
      </w:r>
      <w:r w:rsidR="00EB0E51">
        <w:rPr>
          <w:bCs/>
        </w:rPr>
        <w:t xml:space="preserve">reviewed the possibility to harmonise friction measuring Devices and </w:t>
      </w:r>
      <w:r w:rsidR="0074740F">
        <w:rPr>
          <w:bCs/>
        </w:rPr>
        <w:t>the following is quoted from the draft</w:t>
      </w:r>
      <w:r w:rsidR="0074740F">
        <w:rPr>
          <w:rStyle w:val="Fotnotereferanse"/>
          <w:bCs/>
        </w:rPr>
        <w:footnoteReference w:id="1"/>
      </w:r>
      <w:r w:rsidR="0074740F">
        <w:rPr>
          <w:bCs/>
        </w:rPr>
        <w:t xml:space="preserve"> </w:t>
      </w:r>
      <w:r>
        <w:rPr>
          <w:bCs/>
        </w:rPr>
        <w:t>project report:</w:t>
      </w:r>
      <w:r w:rsidR="0074740F">
        <w:rPr>
          <w:bCs/>
        </w:rPr>
        <w:t xml:space="preserve"> </w:t>
      </w:r>
    </w:p>
    <w:p w:rsidR="0074740F" w:rsidRDefault="0074740F" w:rsidP="00EB0E51">
      <w:pPr>
        <w:ind w:left="720"/>
        <w:rPr>
          <w:bCs/>
        </w:rPr>
      </w:pPr>
    </w:p>
    <w:p w:rsidR="0074740F" w:rsidRPr="0074740F" w:rsidRDefault="0074740F" w:rsidP="0074740F">
      <w:pPr>
        <w:pStyle w:val="Listeavsnitt"/>
        <w:numPr>
          <w:ilvl w:val="0"/>
          <w:numId w:val="11"/>
        </w:numPr>
        <w:rPr>
          <w:bCs/>
        </w:rPr>
      </w:pPr>
      <w:r w:rsidRPr="0074740F">
        <w:rPr>
          <w:bCs/>
        </w:rPr>
        <w:t>All of the harmonization models had some success in reducing the differences in</w:t>
      </w:r>
    </w:p>
    <w:p w:rsidR="0074740F" w:rsidRPr="0074740F" w:rsidRDefault="0074740F" w:rsidP="0074740F">
      <w:pPr>
        <w:ind w:left="1800"/>
        <w:rPr>
          <w:bCs/>
        </w:rPr>
      </w:pPr>
      <w:proofErr w:type="gramStart"/>
      <w:r w:rsidRPr="0074740F">
        <w:rPr>
          <w:bCs/>
        </w:rPr>
        <w:t>readings</w:t>
      </w:r>
      <w:proofErr w:type="gramEnd"/>
      <w:r w:rsidRPr="0074740F">
        <w:rPr>
          <w:bCs/>
        </w:rPr>
        <w:t xml:space="preserve"> among the various friction measurement devices. Unfortunately though</w:t>
      </w:r>
    </w:p>
    <w:p w:rsidR="0074740F" w:rsidRPr="0074740F" w:rsidRDefault="0074740F" w:rsidP="0074740F">
      <w:pPr>
        <w:ind w:left="1800"/>
        <w:rPr>
          <w:bCs/>
        </w:rPr>
      </w:pPr>
      <w:proofErr w:type="gramStart"/>
      <w:r w:rsidRPr="0074740F">
        <w:rPr>
          <w:bCs/>
        </w:rPr>
        <w:t>the</w:t>
      </w:r>
      <w:proofErr w:type="gramEnd"/>
      <w:r w:rsidRPr="0074740F">
        <w:rPr>
          <w:bCs/>
        </w:rPr>
        <w:t xml:space="preserve"> reductions achieved were relatively minor and the harmonized results still had</w:t>
      </w:r>
      <w:r>
        <w:rPr>
          <w:bCs/>
        </w:rPr>
        <w:t xml:space="preserve"> </w:t>
      </w:r>
      <w:r w:rsidRPr="0074740F">
        <w:rPr>
          <w:bCs/>
        </w:rPr>
        <w:t>significant variations. Even though fourteen (14) different methods were</w:t>
      </w:r>
      <w:r>
        <w:rPr>
          <w:bCs/>
        </w:rPr>
        <w:t xml:space="preserve"> </w:t>
      </w:r>
      <w:r w:rsidRPr="0074740F">
        <w:rPr>
          <w:bCs/>
        </w:rPr>
        <w:t>investigated, including combinations of the alternative treatments, the resulting</w:t>
      </w:r>
      <w:r>
        <w:rPr>
          <w:bCs/>
        </w:rPr>
        <w:t xml:space="preserve"> </w:t>
      </w:r>
      <w:r w:rsidRPr="0074740F">
        <w:rPr>
          <w:bCs/>
        </w:rPr>
        <w:t>harmonization was better, but not ideal, and it was not believed to be acceptable</w:t>
      </w:r>
    </w:p>
    <w:p w:rsidR="0074740F" w:rsidRDefault="0074740F" w:rsidP="0074740F">
      <w:pPr>
        <w:ind w:left="1800"/>
        <w:rPr>
          <w:bCs/>
        </w:rPr>
      </w:pPr>
      <w:proofErr w:type="gramStart"/>
      <w:r w:rsidRPr="0074740F">
        <w:rPr>
          <w:bCs/>
        </w:rPr>
        <w:lastRenderedPageBreak/>
        <w:t>for</w:t>
      </w:r>
      <w:proofErr w:type="gramEnd"/>
      <w:r w:rsidRPr="0074740F">
        <w:rPr>
          <w:bCs/>
        </w:rPr>
        <w:t xml:space="preserve"> general use.</w:t>
      </w:r>
    </w:p>
    <w:p w:rsidR="0074740F" w:rsidRPr="0074740F" w:rsidRDefault="0074740F" w:rsidP="0074740F">
      <w:pPr>
        <w:ind w:left="1800"/>
        <w:rPr>
          <w:bCs/>
        </w:rPr>
      </w:pPr>
    </w:p>
    <w:p w:rsidR="0074740F" w:rsidRPr="0074740F" w:rsidRDefault="0074740F" w:rsidP="0074740F">
      <w:pPr>
        <w:ind w:left="1800"/>
        <w:rPr>
          <w:bCs/>
        </w:rPr>
      </w:pPr>
      <w:r w:rsidRPr="0074740F">
        <w:rPr>
          <w:bCs/>
        </w:rPr>
        <w:t xml:space="preserve">There are two main reasons for the relative lack of success in </w:t>
      </w:r>
      <w:proofErr w:type="gramStart"/>
      <w:r w:rsidRPr="0074740F">
        <w:rPr>
          <w:bCs/>
        </w:rPr>
        <w:t>these</w:t>
      </w:r>
      <w:proofErr w:type="gramEnd"/>
      <w:r w:rsidRPr="0074740F">
        <w:rPr>
          <w:bCs/>
        </w:rPr>
        <w:t xml:space="preserve"> harmonization</w:t>
      </w:r>
    </w:p>
    <w:p w:rsidR="0074740F" w:rsidRDefault="0074740F" w:rsidP="0074740F">
      <w:pPr>
        <w:ind w:left="1800"/>
        <w:rPr>
          <w:bCs/>
        </w:rPr>
      </w:pPr>
      <w:proofErr w:type="gramStart"/>
      <w:r w:rsidRPr="0074740F">
        <w:rPr>
          <w:bCs/>
        </w:rPr>
        <w:t>efforts</w:t>
      </w:r>
      <w:proofErr w:type="gramEnd"/>
      <w:r w:rsidRPr="0074740F">
        <w:rPr>
          <w:bCs/>
        </w:rPr>
        <w:t>: (</w:t>
      </w:r>
      <w:proofErr w:type="spellStart"/>
      <w:r w:rsidRPr="0074740F">
        <w:rPr>
          <w:bCs/>
        </w:rPr>
        <w:t>i</w:t>
      </w:r>
      <w:proofErr w:type="spellEnd"/>
      <w:r w:rsidRPr="0074740F">
        <w:rPr>
          <w:bCs/>
        </w:rPr>
        <w:t>) the friction readings contain uncertainty which can be attributed to</w:t>
      </w:r>
      <w:r>
        <w:rPr>
          <w:bCs/>
        </w:rPr>
        <w:t xml:space="preserve"> </w:t>
      </w:r>
    </w:p>
    <w:p w:rsidR="0074740F" w:rsidRDefault="0074740F" w:rsidP="0074740F">
      <w:pPr>
        <w:autoSpaceDE w:val="0"/>
        <w:autoSpaceDN w:val="0"/>
        <w:adjustRightInd w:val="0"/>
        <w:ind w:left="1800"/>
        <w:jc w:val="left"/>
        <w:rPr>
          <w:rFonts w:eastAsiaTheme="minorHAnsi"/>
          <w:sz w:val="23"/>
          <w:szCs w:val="23"/>
        </w:rPr>
      </w:pPr>
      <w:proofErr w:type="gramStart"/>
      <w:r>
        <w:rPr>
          <w:rFonts w:eastAsiaTheme="minorHAnsi"/>
          <w:sz w:val="23"/>
          <w:szCs w:val="23"/>
        </w:rPr>
        <w:t>issues</w:t>
      </w:r>
      <w:proofErr w:type="gramEnd"/>
      <w:r>
        <w:rPr>
          <w:rFonts w:eastAsiaTheme="minorHAnsi"/>
          <w:sz w:val="23"/>
          <w:szCs w:val="23"/>
        </w:rPr>
        <w:t xml:space="preserve"> related to the repeatability and reproducibility of the devices themselves; and (ii) the numerical models used as the basis for harmonization are imperfect, which reflects the fact that the current knowledge base is incapable of fully describing the interaction processes that occur in an accurate, reliable, quantitative manner.</w:t>
      </w:r>
    </w:p>
    <w:p w:rsidR="0074740F" w:rsidRDefault="0074740F" w:rsidP="0074740F">
      <w:pPr>
        <w:autoSpaceDE w:val="0"/>
        <w:autoSpaceDN w:val="0"/>
        <w:adjustRightInd w:val="0"/>
        <w:ind w:left="1800"/>
        <w:jc w:val="left"/>
        <w:rPr>
          <w:rFonts w:eastAsiaTheme="minorHAnsi"/>
          <w:sz w:val="23"/>
          <w:szCs w:val="23"/>
        </w:rPr>
      </w:pPr>
    </w:p>
    <w:p w:rsidR="0074740F" w:rsidRDefault="0074740F" w:rsidP="0074740F">
      <w:pPr>
        <w:autoSpaceDE w:val="0"/>
        <w:autoSpaceDN w:val="0"/>
        <w:adjustRightInd w:val="0"/>
        <w:ind w:left="1440"/>
        <w:jc w:val="left"/>
        <w:rPr>
          <w:rFonts w:eastAsiaTheme="minorHAnsi"/>
          <w:sz w:val="23"/>
          <w:szCs w:val="23"/>
        </w:rPr>
      </w:pPr>
      <w:r>
        <w:rPr>
          <w:rFonts w:eastAsiaTheme="minorHAnsi"/>
          <w:sz w:val="23"/>
          <w:szCs w:val="23"/>
        </w:rPr>
        <w:t>(b) The devices are not time-stable as the device-dependent parameters of the</w:t>
      </w:r>
    </w:p>
    <w:p w:rsidR="0074740F" w:rsidRDefault="0074740F" w:rsidP="0074740F">
      <w:pPr>
        <w:ind w:left="1800"/>
        <w:rPr>
          <w:rFonts w:eastAsiaTheme="minorHAnsi"/>
          <w:sz w:val="23"/>
          <w:szCs w:val="23"/>
        </w:rPr>
      </w:pPr>
      <w:proofErr w:type="gramStart"/>
      <w:r w:rsidRPr="0074740F">
        <w:rPr>
          <w:bCs/>
        </w:rPr>
        <w:t>physical</w:t>
      </w:r>
      <w:proofErr w:type="gramEnd"/>
      <w:r>
        <w:rPr>
          <w:rFonts w:eastAsiaTheme="minorHAnsi"/>
          <w:sz w:val="23"/>
          <w:szCs w:val="23"/>
        </w:rPr>
        <w:t xml:space="preserve"> and statistical representation of the investigated harmonization models changed significantly with time. This phenomenon had not been investigated to any significant extent by the prior work. However, for progress to be made, this must be addressed, and it has been considered in the recommendations made for harmonization in this study.</w:t>
      </w:r>
    </w:p>
    <w:p w:rsidR="0074740F" w:rsidRDefault="0074740F" w:rsidP="0074740F">
      <w:pPr>
        <w:autoSpaceDE w:val="0"/>
        <w:autoSpaceDN w:val="0"/>
        <w:adjustRightInd w:val="0"/>
        <w:ind w:left="1440"/>
        <w:jc w:val="left"/>
        <w:rPr>
          <w:rFonts w:eastAsiaTheme="minorHAnsi"/>
          <w:sz w:val="23"/>
          <w:szCs w:val="23"/>
        </w:rPr>
      </w:pPr>
    </w:p>
    <w:p w:rsidR="0074740F" w:rsidRDefault="0074740F" w:rsidP="0074740F">
      <w:pPr>
        <w:autoSpaceDE w:val="0"/>
        <w:autoSpaceDN w:val="0"/>
        <w:adjustRightInd w:val="0"/>
        <w:ind w:left="1440"/>
        <w:jc w:val="left"/>
        <w:rPr>
          <w:rFonts w:eastAsiaTheme="minorHAnsi"/>
          <w:sz w:val="23"/>
          <w:szCs w:val="23"/>
        </w:rPr>
      </w:pPr>
      <w:r>
        <w:rPr>
          <w:rFonts w:eastAsiaTheme="minorHAnsi"/>
          <w:sz w:val="23"/>
          <w:szCs w:val="23"/>
        </w:rPr>
        <w:t>(c) The existing harmonization models do not guarantee that the friction estimate</w:t>
      </w:r>
    </w:p>
    <w:p w:rsidR="0074740F" w:rsidRDefault="0074740F" w:rsidP="0074740F">
      <w:pPr>
        <w:ind w:left="1800"/>
        <w:rPr>
          <w:rFonts w:eastAsiaTheme="minorHAnsi"/>
          <w:sz w:val="23"/>
          <w:szCs w:val="23"/>
        </w:rPr>
      </w:pPr>
      <w:proofErr w:type="gramStart"/>
      <w:r>
        <w:rPr>
          <w:rFonts w:eastAsiaTheme="minorHAnsi"/>
          <w:sz w:val="23"/>
          <w:szCs w:val="23"/>
        </w:rPr>
        <w:t>obtained</w:t>
      </w:r>
      <w:proofErr w:type="gramEnd"/>
      <w:r>
        <w:rPr>
          <w:rFonts w:eastAsiaTheme="minorHAnsi"/>
          <w:sz w:val="23"/>
          <w:szCs w:val="23"/>
        </w:rPr>
        <w:t xml:space="preserve"> can be correlated to actual aircraft braking performance within acceptable limits. It is widely recognized that the friction criteria used at present by airports for runway maintenance planning or action are not directly related to aircraft performance. This issue should be considered given that one of the most important purposes of harmonization trials is to produce results that are meaningful indicators of aircraft braking performance on wet runway surfaces.</w:t>
      </w:r>
    </w:p>
    <w:p w:rsidR="00F51062" w:rsidRDefault="00F51062" w:rsidP="0074740F">
      <w:pPr>
        <w:ind w:left="1800"/>
        <w:rPr>
          <w:rFonts w:eastAsiaTheme="minorHAnsi"/>
          <w:sz w:val="23"/>
          <w:szCs w:val="23"/>
        </w:rPr>
      </w:pPr>
    </w:p>
    <w:p w:rsidR="0074740F" w:rsidRDefault="0074740F" w:rsidP="00F51062">
      <w:pPr>
        <w:ind w:left="1800"/>
        <w:rPr>
          <w:bCs/>
        </w:rPr>
      </w:pPr>
      <w:r>
        <w:rPr>
          <w:rFonts w:eastAsiaTheme="minorHAnsi"/>
          <w:sz w:val="23"/>
          <w:szCs w:val="23"/>
        </w:rPr>
        <w:t>It is understood that this issue is also being considered by the ICAO FTF in</w:t>
      </w:r>
      <w:r w:rsidR="00F51062">
        <w:rPr>
          <w:rFonts w:eastAsiaTheme="minorHAnsi"/>
          <w:sz w:val="23"/>
          <w:szCs w:val="23"/>
        </w:rPr>
        <w:t xml:space="preserve"> </w:t>
      </w:r>
      <w:r>
        <w:rPr>
          <w:rFonts w:eastAsiaTheme="minorHAnsi"/>
          <w:sz w:val="23"/>
          <w:szCs w:val="23"/>
        </w:rPr>
        <w:t>relation to the most appropriate interpretation of the term “slippery when wet”.</w:t>
      </w:r>
      <w:r w:rsidR="00F51062">
        <w:rPr>
          <w:rFonts w:eastAsiaTheme="minorHAnsi"/>
          <w:sz w:val="23"/>
          <w:szCs w:val="23"/>
        </w:rPr>
        <w:t xml:space="preserve"> </w:t>
      </w:r>
      <w:r>
        <w:rPr>
          <w:rFonts w:eastAsiaTheme="minorHAnsi"/>
          <w:sz w:val="23"/>
          <w:szCs w:val="23"/>
        </w:rPr>
        <w:t>Furthermore, the project team was advised that the ICAO FTF intends to develop</w:t>
      </w:r>
      <w:r w:rsidR="00F51062">
        <w:rPr>
          <w:rFonts w:eastAsiaTheme="minorHAnsi"/>
          <w:sz w:val="23"/>
          <w:szCs w:val="23"/>
        </w:rPr>
        <w:t xml:space="preserve"> </w:t>
      </w:r>
      <w:r>
        <w:rPr>
          <w:rFonts w:eastAsiaTheme="minorHAnsi"/>
          <w:sz w:val="23"/>
          <w:szCs w:val="23"/>
        </w:rPr>
        <w:t>detailed guidance with respect to how this issue should be addressed with future</w:t>
      </w:r>
      <w:r w:rsidR="00F51062">
        <w:rPr>
          <w:rFonts w:eastAsiaTheme="minorHAnsi"/>
          <w:sz w:val="23"/>
          <w:szCs w:val="23"/>
        </w:rPr>
        <w:t xml:space="preserve"> </w:t>
      </w:r>
      <w:r>
        <w:rPr>
          <w:rFonts w:eastAsiaTheme="minorHAnsi"/>
          <w:sz w:val="23"/>
          <w:szCs w:val="23"/>
        </w:rPr>
        <w:t>work. Because a report from the ICAO FTF is not yet available, detailed</w:t>
      </w:r>
      <w:r w:rsidR="00F51062">
        <w:rPr>
          <w:rFonts w:eastAsiaTheme="minorHAnsi"/>
          <w:sz w:val="23"/>
          <w:szCs w:val="23"/>
        </w:rPr>
        <w:t xml:space="preserve"> </w:t>
      </w:r>
      <w:r>
        <w:rPr>
          <w:rFonts w:eastAsiaTheme="minorHAnsi"/>
          <w:sz w:val="23"/>
          <w:szCs w:val="23"/>
        </w:rPr>
        <w:t>conclusions are premature.</w:t>
      </w:r>
    </w:p>
    <w:p w:rsidR="0074740F" w:rsidRDefault="0074740F" w:rsidP="00EB0E51">
      <w:pPr>
        <w:ind w:left="720"/>
        <w:rPr>
          <w:bCs/>
        </w:rPr>
      </w:pPr>
    </w:p>
    <w:p w:rsidR="00C2501F" w:rsidRDefault="00EB0E51" w:rsidP="00C2501F">
      <w:pPr>
        <w:rPr>
          <w:bCs/>
        </w:rPr>
      </w:pPr>
      <w:r>
        <w:rPr>
          <w:bCs/>
        </w:rPr>
        <w:t>2.</w:t>
      </w:r>
      <w:r w:rsidR="00B30AED">
        <w:rPr>
          <w:bCs/>
        </w:rPr>
        <w:t>11.2</w:t>
      </w:r>
      <w:r>
        <w:rPr>
          <w:bCs/>
        </w:rPr>
        <w:tab/>
        <w:t>The annual NASA</w:t>
      </w:r>
      <w:r w:rsidRPr="00EB0E51">
        <w:rPr>
          <w:bCs/>
        </w:rPr>
        <w:t xml:space="preserve"> tire/Runway Friction Workshop</w:t>
      </w:r>
      <w:r w:rsidR="00C2501F">
        <w:rPr>
          <w:bCs/>
        </w:rPr>
        <w:t xml:space="preserve"> are terminated, however t</w:t>
      </w:r>
      <w:r>
        <w:rPr>
          <w:bCs/>
        </w:rPr>
        <w:t>he</w:t>
      </w:r>
      <w:r w:rsidR="00BF2A20">
        <w:rPr>
          <w:bCs/>
        </w:rPr>
        <w:t xml:space="preserve"> </w:t>
      </w:r>
      <w:r w:rsidR="00C2501F">
        <w:rPr>
          <w:bCs/>
        </w:rPr>
        <w:t xml:space="preserve">Thomas D. </w:t>
      </w:r>
    </w:p>
    <w:p w:rsidR="00EB0E51" w:rsidRDefault="00C2501F" w:rsidP="00C2501F">
      <w:pPr>
        <w:ind w:left="720"/>
        <w:rPr>
          <w:bCs/>
        </w:rPr>
      </w:pPr>
      <w:r>
        <w:rPr>
          <w:bCs/>
        </w:rPr>
        <w:t>Larson Pennsylvania Transportation Institute at Penn State</w:t>
      </w:r>
      <w:r w:rsidR="00EB0E51">
        <w:rPr>
          <w:bCs/>
        </w:rPr>
        <w:t xml:space="preserve"> continues these </w:t>
      </w:r>
      <w:hyperlink r:id="rId34" w:history="1">
        <w:r w:rsidR="00EB0E51" w:rsidRPr="00C2501F">
          <w:rPr>
            <w:rStyle w:val="Hyperkobling"/>
            <w:bCs/>
          </w:rPr>
          <w:t>workshops on an annual basis</w:t>
        </w:r>
      </w:hyperlink>
      <w:r w:rsidR="005959A2">
        <w:rPr>
          <w:bCs/>
        </w:rPr>
        <w:t xml:space="preserve">. Findings from the EASA </w:t>
      </w:r>
      <w:proofErr w:type="spellStart"/>
      <w:r w:rsidR="005959A2">
        <w:rPr>
          <w:bCs/>
        </w:rPr>
        <w:t>Rufab</w:t>
      </w:r>
      <w:proofErr w:type="spellEnd"/>
      <w:r w:rsidR="005959A2">
        <w:rPr>
          <w:bCs/>
        </w:rPr>
        <w:t xml:space="preserve"> project are followed up by these workshops and serve also as a meeting place for further developing of </w:t>
      </w:r>
      <w:r w:rsidR="00F51062">
        <w:rPr>
          <w:bCs/>
        </w:rPr>
        <w:t xml:space="preserve">associated </w:t>
      </w:r>
      <w:r>
        <w:rPr>
          <w:bCs/>
        </w:rPr>
        <w:t>ASTM standards and the activity is monitored by FAA.</w:t>
      </w:r>
    </w:p>
    <w:p w:rsidR="007F6497" w:rsidRDefault="007F6497" w:rsidP="00C2501F">
      <w:pPr>
        <w:ind w:left="720"/>
        <w:rPr>
          <w:bCs/>
        </w:rPr>
      </w:pPr>
    </w:p>
    <w:p w:rsidR="007F6497" w:rsidRDefault="007F6497" w:rsidP="007F6497">
      <w:pPr>
        <w:rPr>
          <w:bCs/>
        </w:rPr>
      </w:pPr>
      <w:r>
        <w:rPr>
          <w:bCs/>
        </w:rPr>
        <w:t>2.11.3</w:t>
      </w:r>
      <w:r>
        <w:rPr>
          <w:bCs/>
        </w:rPr>
        <w:tab/>
        <w:t xml:space="preserve">The ICAO FTF, in its proposals for a new reporting format, and also based upon FAA </w:t>
      </w:r>
    </w:p>
    <w:p w:rsidR="007F6497" w:rsidRDefault="007F6497" w:rsidP="007F6497">
      <w:pPr>
        <w:ind w:left="720"/>
        <w:rPr>
          <w:bCs/>
        </w:rPr>
      </w:pPr>
      <w:r>
        <w:rPr>
          <w:bCs/>
        </w:rPr>
        <w:t>TALPA ARC recommendations, interpret “slippery when wet” to be reported as Runway Condition Code 3 to which there is assigned an aeroplane performance level. The ICAO FTF proposals are currently in a process for preparation for an ICAO State letter which is expected to be published shortly. (Apr,</w:t>
      </w:r>
      <w:r w:rsidR="00E33514">
        <w:rPr>
          <w:bCs/>
        </w:rPr>
        <w:t xml:space="preserve"> May 2015). </w:t>
      </w:r>
    </w:p>
    <w:p w:rsidR="00BA3D5B" w:rsidRDefault="00BA3D5B" w:rsidP="007F6497">
      <w:pPr>
        <w:ind w:left="720"/>
        <w:rPr>
          <w:bCs/>
        </w:rPr>
      </w:pPr>
    </w:p>
    <w:p w:rsidR="0089107D" w:rsidRDefault="00BA3D5B" w:rsidP="00BA3D5B">
      <w:pPr>
        <w:rPr>
          <w:bCs/>
        </w:rPr>
      </w:pPr>
      <w:r>
        <w:rPr>
          <w:bCs/>
        </w:rPr>
        <w:t>2.11.4</w:t>
      </w:r>
      <w:r>
        <w:rPr>
          <w:bCs/>
        </w:rPr>
        <w:tab/>
      </w:r>
      <w:r w:rsidR="0089107D">
        <w:rPr>
          <w:bCs/>
        </w:rPr>
        <w:t xml:space="preserve">The ICAO FTF reviewed existing guidance on minimum friction level and found that the </w:t>
      </w:r>
    </w:p>
    <w:p w:rsidR="00BA3D5B" w:rsidRDefault="0089107D" w:rsidP="0089107D">
      <w:pPr>
        <w:ind w:left="720"/>
      </w:pPr>
      <w:proofErr w:type="gramStart"/>
      <w:r>
        <w:t>guidance</w:t>
      </w:r>
      <w:proofErr w:type="gramEnd"/>
      <w:r>
        <w:t xml:space="preserve"> given in ICAO Airport Services Manual, Part 2 – </w:t>
      </w:r>
      <w:r>
        <w:rPr>
          <w:i/>
        </w:rPr>
        <w:t xml:space="preserve">Pavement Surface Conditions, </w:t>
      </w:r>
      <w:r>
        <w:t xml:space="preserve">Appendix 1, </w:t>
      </w:r>
      <w:r>
        <w:rPr>
          <w:i/>
        </w:rPr>
        <w:t>Method for Determining the Minimum Friction Level</w:t>
      </w:r>
      <w:r>
        <w:t xml:space="preserve"> was not understood and not used by States and </w:t>
      </w:r>
      <w:r w:rsidR="009B2B2B">
        <w:t>the method is</w:t>
      </w:r>
      <w:r>
        <w:t xml:space="preserve"> considered to be </w:t>
      </w:r>
      <w:r w:rsidR="009B2B2B">
        <w:t>obsolete</w:t>
      </w:r>
      <w:r>
        <w:t>.</w:t>
      </w:r>
      <w:r w:rsidR="009B2B2B">
        <w:t xml:space="preserve"> The method is mainly based on data from the same research as the Mu-Meter 0.50 relationship is derived from.</w:t>
      </w:r>
      <w:r w:rsidR="00E67A01">
        <w:t xml:space="preserve"> </w:t>
      </w:r>
    </w:p>
    <w:p w:rsidR="00E67A01" w:rsidRDefault="00E67A01" w:rsidP="0089107D">
      <w:pPr>
        <w:ind w:left="720"/>
      </w:pPr>
    </w:p>
    <w:p w:rsidR="00E67A01" w:rsidRDefault="00E67A01" w:rsidP="00E67A01">
      <w:r>
        <w:t>2.11.5</w:t>
      </w:r>
      <w:r>
        <w:tab/>
      </w:r>
      <w:proofErr w:type="gramStart"/>
      <w:r>
        <w:t>A</w:t>
      </w:r>
      <w:proofErr w:type="gramEnd"/>
      <w:r>
        <w:t xml:space="preserve"> lot more could be said about the work within ICAO study groups on the subject Minimum </w:t>
      </w:r>
    </w:p>
    <w:p w:rsidR="00E67A01" w:rsidRPr="0089107D" w:rsidRDefault="00E67A01" w:rsidP="00E67A01">
      <w:pPr>
        <w:ind w:left="720"/>
      </w:pPr>
      <w:r>
        <w:lastRenderedPageBreak/>
        <w:t xml:space="preserve">Friction Level and how it </w:t>
      </w:r>
      <w:r w:rsidR="0024458D">
        <w:t>has been</w:t>
      </w:r>
      <w:r>
        <w:t xml:space="preserve"> discussed, tried defined etc. However, this would only add to the volume of this document without giving </w:t>
      </w:r>
      <w:r w:rsidR="0024458D">
        <w:t xml:space="preserve">any significant new information regarding how the Mu-Meter 0.50 value relates to the guidance provided by US in AC No. 150/5320-12C. </w:t>
      </w:r>
      <w:r>
        <w:t xml:space="preserve"> </w:t>
      </w:r>
    </w:p>
    <w:p w:rsidR="00BA3D5B" w:rsidRDefault="00BA3D5B" w:rsidP="00BA3D5B">
      <w:pPr>
        <w:rPr>
          <w:bCs/>
        </w:rPr>
      </w:pPr>
    </w:p>
    <w:p w:rsidR="00BA3D5B" w:rsidRDefault="00BA3D5B" w:rsidP="00BA3D5B">
      <w:pPr>
        <w:rPr>
          <w:bCs/>
        </w:rPr>
      </w:pPr>
      <w:r>
        <w:rPr>
          <w:bCs/>
        </w:rPr>
        <w:t>2.12</w:t>
      </w:r>
      <w:r>
        <w:rPr>
          <w:bCs/>
        </w:rPr>
        <w:tab/>
      </w:r>
      <w:r w:rsidRPr="00BA3D5B">
        <w:rPr>
          <w:b/>
          <w:bCs/>
        </w:rPr>
        <w:t>European automotive sector</w:t>
      </w:r>
      <w:r>
        <w:rPr>
          <w:b/>
          <w:bCs/>
        </w:rPr>
        <w:t xml:space="preserve"> – tyre/road interface research</w:t>
      </w:r>
    </w:p>
    <w:p w:rsidR="00DB7597" w:rsidRDefault="00DB7597" w:rsidP="00DB7597">
      <w:pPr>
        <w:ind w:left="720"/>
        <w:rPr>
          <w:bCs/>
        </w:rPr>
      </w:pPr>
    </w:p>
    <w:p w:rsidR="00271150" w:rsidRDefault="00C2501F" w:rsidP="00C2501F">
      <w:pPr>
        <w:rPr>
          <w:bCs/>
        </w:rPr>
      </w:pPr>
      <w:r>
        <w:rPr>
          <w:bCs/>
        </w:rPr>
        <w:t>2.12</w:t>
      </w:r>
      <w:r w:rsidR="00BA3D5B">
        <w:rPr>
          <w:bCs/>
        </w:rPr>
        <w:t>.1</w:t>
      </w:r>
      <w:r>
        <w:rPr>
          <w:bCs/>
        </w:rPr>
        <w:tab/>
        <w:t xml:space="preserve">Within the automotive section in Europe there </w:t>
      </w:r>
      <w:r w:rsidR="00805961">
        <w:rPr>
          <w:bCs/>
        </w:rPr>
        <w:t>have</w:t>
      </w:r>
      <w:r>
        <w:rPr>
          <w:bCs/>
        </w:rPr>
        <w:t xml:space="preserve"> been numerous research projects.</w:t>
      </w:r>
      <w:r w:rsidR="00805961">
        <w:rPr>
          <w:bCs/>
        </w:rPr>
        <w:t xml:space="preserve"> </w:t>
      </w:r>
      <w:r w:rsidR="00271150">
        <w:rPr>
          <w:bCs/>
        </w:rPr>
        <w:t xml:space="preserve">The </w:t>
      </w:r>
    </w:p>
    <w:p w:rsidR="00DB7597" w:rsidRDefault="00271150" w:rsidP="00271150">
      <w:pPr>
        <w:ind w:left="720"/>
        <w:rPr>
          <w:bCs/>
        </w:rPr>
      </w:pPr>
      <w:proofErr w:type="spellStart"/>
      <w:r>
        <w:rPr>
          <w:bCs/>
        </w:rPr>
        <w:t>Tyrosafe</w:t>
      </w:r>
      <w:proofErr w:type="spellEnd"/>
      <w:r>
        <w:rPr>
          <w:bCs/>
        </w:rPr>
        <w:t xml:space="preserve"> (Tyre and Road Surface Optimisation for Skid Resistance and Further Effects) in its D05 </w:t>
      </w:r>
      <w:hyperlink r:id="rId35" w:history="1">
        <w:r w:rsidRPr="00271150">
          <w:rPr>
            <w:rStyle w:val="Hyperkobling"/>
            <w:bCs/>
            <w:i/>
          </w:rPr>
          <w:t>Report on analysis and findings of previous skid resistance harmonisation research projects</w:t>
        </w:r>
      </w:hyperlink>
      <w:r>
        <w:rPr>
          <w:bCs/>
          <w:i/>
        </w:rPr>
        <w:t xml:space="preserve"> </w:t>
      </w:r>
      <w:r>
        <w:rPr>
          <w:bCs/>
        </w:rPr>
        <w:t>lists in Table 2.1 – Summary of historical development of skid resistance harmonisation.</w:t>
      </w:r>
    </w:p>
    <w:p w:rsidR="00271150" w:rsidRDefault="00271150" w:rsidP="00271150">
      <w:pPr>
        <w:ind w:left="720"/>
        <w:rPr>
          <w:bCs/>
        </w:rPr>
      </w:pPr>
    </w:p>
    <w:p w:rsidR="00271150" w:rsidRDefault="00271150" w:rsidP="00271150">
      <w:pPr>
        <w:ind w:left="720"/>
        <w:rPr>
          <w:bCs/>
        </w:rPr>
      </w:pPr>
      <w:r>
        <w:rPr>
          <w:bCs/>
          <w:noProof/>
          <w:lang w:val="nb-NO" w:eastAsia="nb-NO"/>
        </w:rPr>
        <w:lastRenderedPageBreak/>
        <w:drawing>
          <wp:inline distT="0" distB="0" distL="0" distR="0">
            <wp:extent cx="5327650" cy="7355205"/>
            <wp:effectExtent l="0" t="0" r="635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27650" cy="7355205"/>
                    </a:xfrm>
                    <a:prstGeom prst="rect">
                      <a:avLst/>
                    </a:prstGeom>
                    <a:noFill/>
                    <a:ln>
                      <a:noFill/>
                    </a:ln>
                  </pic:spPr>
                </pic:pic>
              </a:graphicData>
            </a:graphic>
          </wp:inline>
        </w:drawing>
      </w:r>
    </w:p>
    <w:p w:rsidR="00227226" w:rsidRDefault="00227226" w:rsidP="00271150">
      <w:pPr>
        <w:ind w:left="720"/>
        <w:rPr>
          <w:bCs/>
        </w:rPr>
      </w:pPr>
    </w:p>
    <w:p w:rsidR="00271150" w:rsidRDefault="00227226" w:rsidP="00271150">
      <w:pPr>
        <w:ind w:left="720"/>
        <w:rPr>
          <w:bCs/>
        </w:rPr>
      </w:pPr>
      <w:r>
        <w:rPr>
          <w:bCs/>
          <w:noProof/>
          <w:lang w:val="nb-NO" w:eastAsia="nb-NO"/>
        </w:rPr>
        <w:lastRenderedPageBreak/>
        <w:drawing>
          <wp:inline distT="0" distB="0" distL="0" distR="0">
            <wp:extent cx="5247640" cy="7561580"/>
            <wp:effectExtent l="0" t="0" r="0" b="127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47640" cy="7561580"/>
                    </a:xfrm>
                    <a:prstGeom prst="rect">
                      <a:avLst/>
                    </a:prstGeom>
                    <a:noFill/>
                    <a:ln>
                      <a:noFill/>
                    </a:ln>
                  </pic:spPr>
                </pic:pic>
              </a:graphicData>
            </a:graphic>
          </wp:inline>
        </w:drawing>
      </w:r>
    </w:p>
    <w:p w:rsidR="00271150" w:rsidRPr="00271150" w:rsidRDefault="00271150" w:rsidP="00271150">
      <w:pPr>
        <w:ind w:left="720"/>
        <w:rPr>
          <w:bCs/>
        </w:rPr>
      </w:pPr>
    </w:p>
    <w:p w:rsidR="00A83687" w:rsidRDefault="00BA3D5B" w:rsidP="00A83687">
      <w:pPr>
        <w:rPr>
          <w:bCs/>
        </w:rPr>
      </w:pPr>
      <w:r>
        <w:rPr>
          <w:bCs/>
        </w:rPr>
        <w:t>2.12.2</w:t>
      </w:r>
      <w:r w:rsidR="00227226">
        <w:rPr>
          <w:bCs/>
        </w:rPr>
        <w:tab/>
        <w:t>Two projects “</w:t>
      </w:r>
      <w:proofErr w:type="gramStart"/>
      <w:r w:rsidR="00227226">
        <w:rPr>
          <w:bCs/>
        </w:rPr>
        <w:t>stands</w:t>
      </w:r>
      <w:proofErr w:type="gramEnd"/>
      <w:r w:rsidR="00227226">
        <w:rPr>
          <w:bCs/>
        </w:rPr>
        <w:t xml:space="preserve"> out” in this listing:</w:t>
      </w:r>
    </w:p>
    <w:p w:rsidR="00227226" w:rsidRDefault="00227226" w:rsidP="00A83687">
      <w:pPr>
        <w:rPr>
          <w:bCs/>
        </w:rPr>
      </w:pPr>
    </w:p>
    <w:p w:rsidR="00227226" w:rsidRDefault="00227226" w:rsidP="00227226">
      <w:pPr>
        <w:pStyle w:val="Listeavsnitt"/>
        <w:numPr>
          <w:ilvl w:val="0"/>
          <w:numId w:val="13"/>
        </w:numPr>
        <w:rPr>
          <w:bCs/>
        </w:rPr>
      </w:pPr>
      <w:r>
        <w:rPr>
          <w:bCs/>
        </w:rPr>
        <w:t>1992</w:t>
      </w:r>
      <w:r>
        <w:rPr>
          <w:bCs/>
        </w:rPr>
        <w:tab/>
      </w:r>
      <w:r>
        <w:rPr>
          <w:bCs/>
        </w:rPr>
        <w:tab/>
        <w:t>PIARC International Harmonisation Experiment</w:t>
      </w:r>
    </w:p>
    <w:p w:rsidR="00227226" w:rsidRDefault="00227226" w:rsidP="00227226">
      <w:pPr>
        <w:pStyle w:val="Listeavsnitt"/>
        <w:numPr>
          <w:ilvl w:val="0"/>
          <w:numId w:val="13"/>
        </w:numPr>
        <w:rPr>
          <w:bCs/>
        </w:rPr>
      </w:pPr>
      <w:r>
        <w:rPr>
          <w:bCs/>
        </w:rPr>
        <w:t>2001 – 2002</w:t>
      </w:r>
      <w:r>
        <w:rPr>
          <w:bCs/>
        </w:rPr>
        <w:tab/>
        <w:t>The FEHRL HERMES project</w:t>
      </w:r>
    </w:p>
    <w:p w:rsidR="009B2B2B" w:rsidRDefault="009B2B2B" w:rsidP="009B2B2B">
      <w:pPr>
        <w:ind w:left="720"/>
        <w:rPr>
          <w:bCs/>
        </w:rPr>
      </w:pPr>
    </w:p>
    <w:p w:rsidR="009B2B2B" w:rsidRPr="009B2B2B" w:rsidRDefault="009B2B2B" w:rsidP="009B2B2B">
      <w:pPr>
        <w:ind w:left="720"/>
        <w:rPr>
          <w:bCs/>
        </w:rPr>
      </w:pPr>
      <w:r>
        <w:rPr>
          <w:bCs/>
        </w:rPr>
        <w:t xml:space="preserve">The PIARC research established a friction index based upon all participating devices. If a new device had to be introduced, then it would have an influence on the index. From the Hermes </w:t>
      </w:r>
      <w:r>
        <w:rPr>
          <w:bCs/>
        </w:rPr>
        <w:lastRenderedPageBreak/>
        <w:t xml:space="preserve">project </w:t>
      </w:r>
      <w:r w:rsidR="0053329F">
        <w:rPr>
          <w:bCs/>
        </w:rPr>
        <w:t>T</w:t>
      </w:r>
      <w:r>
        <w:rPr>
          <w:bCs/>
        </w:rPr>
        <w:t xml:space="preserve">echnical </w:t>
      </w:r>
      <w:r w:rsidR="0053329F">
        <w:rPr>
          <w:bCs/>
        </w:rPr>
        <w:t xml:space="preserve">Specifications </w:t>
      </w:r>
      <w:r>
        <w:rPr>
          <w:bCs/>
        </w:rPr>
        <w:t>were developed for all participating friction me</w:t>
      </w:r>
      <w:r w:rsidR="0053329F">
        <w:rPr>
          <w:bCs/>
        </w:rPr>
        <w:t>asuring devices and published in the</w:t>
      </w:r>
      <w:r>
        <w:rPr>
          <w:bCs/>
        </w:rPr>
        <w:t xml:space="preserve"> </w:t>
      </w:r>
      <w:hyperlink r:id="rId38" w:history="1">
        <w:r w:rsidR="0053329F" w:rsidRPr="0053329F">
          <w:rPr>
            <w:rStyle w:val="Hyperkobling"/>
            <w:bCs/>
          </w:rPr>
          <w:t>CEN/TS15901</w:t>
        </w:r>
      </w:hyperlink>
      <w:r w:rsidR="0053329F">
        <w:rPr>
          <w:bCs/>
        </w:rPr>
        <w:t xml:space="preserve"> series. These Technical Specifications can also contain information for use of the devices at airfields even though there has been no approval/acceptance process for such use</w:t>
      </w:r>
      <w:r w:rsidR="00B62322">
        <w:rPr>
          <w:bCs/>
        </w:rPr>
        <w:t>.</w:t>
      </w:r>
      <w:r w:rsidR="0053329F">
        <w:rPr>
          <w:bCs/>
        </w:rPr>
        <w:t xml:space="preserve"> </w:t>
      </w:r>
    </w:p>
    <w:p w:rsidR="00BA67B9" w:rsidRDefault="00BA67B9" w:rsidP="00BA67B9">
      <w:pPr>
        <w:rPr>
          <w:bCs/>
        </w:rPr>
      </w:pPr>
    </w:p>
    <w:p w:rsidR="00BA67B9" w:rsidRDefault="00BA67B9" w:rsidP="00BA67B9">
      <w:pPr>
        <w:ind w:left="720"/>
        <w:rPr>
          <w:bCs/>
        </w:rPr>
      </w:pPr>
      <w:r>
        <w:rPr>
          <w:bCs/>
        </w:rPr>
        <w:t>In addition we have:</w:t>
      </w:r>
    </w:p>
    <w:p w:rsidR="00BA67B9" w:rsidRDefault="00BA67B9" w:rsidP="00BA67B9">
      <w:pPr>
        <w:ind w:left="720"/>
        <w:rPr>
          <w:bCs/>
        </w:rPr>
      </w:pPr>
    </w:p>
    <w:p w:rsidR="001759BB" w:rsidRDefault="00BA3D5B" w:rsidP="001759BB">
      <w:pPr>
        <w:rPr>
          <w:bCs/>
        </w:rPr>
      </w:pPr>
      <w:r>
        <w:rPr>
          <w:bCs/>
        </w:rPr>
        <w:t>2.12.3</w:t>
      </w:r>
      <w:r w:rsidR="001759BB">
        <w:rPr>
          <w:bCs/>
        </w:rPr>
        <w:tab/>
      </w:r>
      <w:hyperlink r:id="rId39" w:history="1">
        <w:r w:rsidR="001759BB" w:rsidRPr="001759BB">
          <w:rPr>
            <w:rStyle w:val="Hyperkobling"/>
            <w:bCs/>
          </w:rPr>
          <w:t>SKIDSAFE</w:t>
        </w:r>
      </w:hyperlink>
      <w:r w:rsidR="001759BB">
        <w:rPr>
          <w:bCs/>
        </w:rPr>
        <w:t xml:space="preserve">  was funded by the European Commission under the Seventh Framework </w:t>
      </w:r>
    </w:p>
    <w:p w:rsidR="00BA67B9" w:rsidRPr="00BA67B9" w:rsidRDefault="001759BB" w:rsidP="001759BB">
      <w:pPr>
        <w:ind w:left="720"/>
        <w:rPr>
          <w:bCs/>
        </w:rPr>
      </w:pPr>
      <w:r>
        <w:rPr>
          <w:bCs/>
        </w:rPr>
        <w:t>Programme (FP/72007-2013) and attempted to examine the processes taking place at the interface between the pavement surface and the tire. The project aimed at integrating state-of-the-art tire models with rolling contact algorithms, hydrodynamic algorithms for simulation of the effects of water and advanced constitutive models.</w:t>
      </w:r>
    </w:p>
    <w:p w:rsidR="00227226" w:rsidRDefault="00227226" w:rsidP="00227226">
      <w:pPr>
        <w:rPr>
          <w:bCs/>
        </w:rPr>
      </w:pPr>
    </w:p>
    <w:p w:rsidR="00227226" w:rsidRDefault="00BA3D5B" w:rsidP="00227226">
      <w:pPr>
        <w:rPr>
          <w:bCs/>
        </w:rPr>
      </w:pPr>
      <w:r>
        <w:rPr>
          <w:bCs/>
        </w:rPr>
        <w:t>2.12.4</w:t>
      </w:r>
      <w:r w:rsidR="00227226">
        <w:rPr>
          <w:bCs/>
        </w:rPr>
        <w:tab/>
      </w:r>
      <w:hyperlink r:id="rId40" w:history="1">
        <w:r w:rsidR="00227226" w:rsidRPr="001A0EE3">
          <w:rPr>
            <w:rStyle w:val="Hyperkobling"/>
            <w:bCs/>
          </w:rPr>
          <w:t>TYROSAFE</w:t>
        </w:r>
      </w:hyperlink>
      <w:r w:rsidR="00227226" w:rsidRPr="00227226">
        <w:rPr>
          <w:bCs/>
        </w:rPr>
        <w:t xml:space="preserve"> was a Coordination Action, funded by the European Commission under the </w:t>
      </w:r>
    </w:p>
    <w:p w:rsidR="00227226" w:rsidRDefault="00227226" w:rsidP="00227226">
      <w:pPr>
        <w:ind w:left="720"/>
        <w:rPr>
          <w:bCs/>
        </w:rPr>
      </w:pPr>
      <w:r w:rsidRPr="00227226">
        <w:rPr>
          <w:bCs/>
        </w:rPr>
        <w:t>Seventh Framework Programme (FP7/2007-2013) and started on the 1st of July 2008</w:t>
      </w:r>
      <w:r w:rsidR="001A0EE3">
        <w:rPr>
          <w:bCs/>
        </w:rPr>
        <w:t xml:space="preserve"> and ended in June 2010</w:t>
      </w:r>
      <w:r w:rsidRPr="00227226">
        <w:rPr>
          <w:bCs/>
        </w:rPr>
        <w:t>.</w:t>
      </w:r>
      <w:r w:rsidR="001A0EE3">
        <w:rPr>
          <w:bCs/>
        </w:rPr>
        <w:t xml:space="preserve"> </w:t>
      </w:r>
      <w:r w:rsidR="001A0EE3" w:rsidRPr="001A0EE3">
        <w:rPr>
          <w:bCs/>
        </w:rPr>
        <w:t xml:space="preserve">TYROSAFE’s partners have continued to work independently on the issues covered by the project. </w:t>
      </w:r>
      <w:hyperlink r:id="rId41" w:history="1">
        <w:r w:rsidR="001A0EE3" w:rsidRPr="001A0EE3">
          <w:rPr>
            <w:rStyle w:val="Hyperkobling"/>
            <w:b/>
            <w:bCs/>
          </w:rPr>
          <w:t>ROSANNE</w:t>
        </w:r>
      </w:hyperlink>
      <w:r w:rsidR="001A0EE3" w:rsidRPr="001A0EE3">
        <w:rPr>
          <w:bCs/>
        </w:rPr>
        <w:t>, a follow-on project, is building on the research done by TYROSAFE and other related projects to speed up the preparation of European standards for measuring road surface characteristics. The three-year ROSANNE project began in November 2013.</w:t>
      </w:r>
      <w:r w:rsidR="001A0EE3">
        <w:rPr>
          <w:bCs/>
        </w:rPr>
        <w:t xml:space="preserve"> </w:t>
      </w:r>
      <w:r w:rsidR="001A0EE3" w:rsidRPr="001A0EE3">
        <w:rPr>
          <w:bCs/>
        </w:rPr>
        <w:t xml:space="preserve">See more details </w:t>
      </w:r>
      <w:hyperlink r:id="rId42" w:history="1">
        <w:r w:rsidR="001A0EE3" w:rsidRPr="001A0EE3">
          <w:rPr>
            <w:rStyle w:val="Hyperkobling"/>
            <w:b/>
            <w:bCs/>
          </w:rPr>
          <w:t>on the European Commission's Horizon 2020 website</w:t>
        </w:r>
      </w:hyperlink>
      <w:r w:rsidR="001A0EE3" w:rsidRPr="001A0EE3">
        <w:rPr>
          <w:bCs/>
        </w:rPr>
        <w:t>.</w:t>
      </w:r>
    </w:p>
    <w:p w:rsidR="001A0EE3" w:rsidRDefault="001A0EE3" w:rsidP="00227226">
      <w:pPr>
        <w:ind w:left="720"/>
        <w:rPr>
          <w:bCs/>
        </w:rPr>
      </w:pPr>
    </w:p>
    <w:p w:rsidR="002504F2" w:rsidRDefault="00BA3D5B" w:rsidP="00FD1EDC">
      <w:pPr>
        <w:jc w:val="left"/>
        <w:rPr>
          <w:bCs/>
        </w:rPr>
      </w:pPr>
      <w:r>
        <w:rPr>
          <w:bCs/>
        </w:rPr>
        <w:t>2.12.5</w:t>
      </w:r>
      <w:r w:rsidR="001759BB">
        <w:rPr>
          <w:bCs/>
        </w:rPr>
        <w:tab/>
        <w:t xml:space="preserve">SKIDSAFE, </w:t>
      </w:r>
      <w:r w:rsidR="001A0EE3">
        <w:rPr>
          <w:bCs/>
        </w:rPr>
        <w:t>TYROSAFE and ROSANNE projects has been EU funded</w:t>
      </w:r>
      <w:r w:rsidR="002504F2">
        <w:rPr>
          <w:bCs/>
        </w:rPr>
        <w:t>:</w:t>
      </w:r>
    </w:p>
    <w:p w:rsidR="002504F2" w:rsidRDefault="002504F2" w:rsidP="00FD1EDC">
      <w:pPr>
        <w:jc w:val="left"/>
        <w:rPr>
          <w:bCs/>
        </w:rPr>
      </w:pPr>
    </w:p>
    <w:p w:rsidR="001759BB" w:rsidRDefault="001759BB" w:rsidP="00FD1EDC">
      <w:pPr>
        <w:ind w:left="1440"/>
        <w:jc w:val="left"/>
        <w:rPr>
          <w:bCs/>
        </w:rPr>
      </w:pPr>
      <w:r>
        <w:rPr>
          <w:bCs/>
        </w:rPr>
        <w:t>SKIDSAFE</w:t>
      </w:r>
      <w:r>
        <w:rPr>
          <w:bCs/>
        </w:rPr>
        <w:tab/>
        <w:t>Total cost EUR 4 880 918</w:t>
      </w:r>
      <w:r>
        <w:rPr>
          <w:bCs/>
        </w:rPr>
        <w:tab/>
        <w:t xml:space="preserve">EU contribution </w:t>
      </w:r>
      <w:hyperlink r:id="rId43" w:history="1">
        <w:r w:rsidRPr="001759BB">
          <w:rPr>
            <w:rStyle w:val="Hyperkobling"/>
            <w:bCs/>
          </w:rPr>
          <w:t>EUR 3 267 000</w:t>
        </w:r>
      </w:hyperlink>
    </w:p>
    <w:p w:rsidR="002504F2" w:rsidRDefault="002504F2" w:rsidP="00FD1EDC">
      <w:pPr>
        <w:ind w:left="1440"/>
        <w:jc w:val="left"/>
        <w:rPr>
          <w:bCs/>
        </w:rPr>
      </w:pPr>
      <w:r>
        <w:rPr>
          <w:bCs/>
        </w:rPr>
        <w:t>TYROSAFE</w:t>
      </w:r>
      <w:r>
        <w:rPr>
          <w:bCs/>
        </w:rPr>
        <w:tab/>
        <w:t>Total cost EUR 1 165 359</w:t>
      </w:r>
      <w:r>
        <w:rPr>
          <w:bCs/>
        </w:rPr>
        <w:tab/>
        <w:t>EU contribution</w:t>
      </w:r>
      <w:r>
        <w:rPr>
          <w:bCs/>
        </w:rPr>
        <w:tab/>
        <w:t xml:space="preserve"> </w:t>
      </w:r>
      <w:hyperlink r:id="rId44" w:history="1">
        <w:r w:rsidRPr="002504F2">
          <w:rPr>
            <w:rStyle w:val="Hyperkobling"/>
            <w:bCs/>
          </w:rPr>
          <w:t>EUR 1 165 359</w:t>
        </w:r>
      </w:hyperlink>
    </w:p>
    <w:p w:rsidR="002504F2" w:rsidRDefault="002504F2" w:rsidP="00FD1EDC">
      <w:pPr>
        <w:ind w:left="1440"/>
        <w:jc w:val="left"/>
        <w:rPr>
          <w:bCs/>
        </w:rPr>
      </w:pPr>
      <w:r>
        <w:rPr>
          <w:bCs/>
        </w:rPr>
        <w:t>ROSANNE</w:t>
      </w:r>
      <w:r>
        <w:rPr>
          <w:bCs/>
        </w:rPr>
        <w:tab/>
        <w:t>Total cost EUR 3 016 938</w:t>
      </w:r>
      <w:r>
        <w:rPr>
          <w:bCs/>
        </w:rPr>
        <w:tab/>
        <w:t>EU contribution</w:t>
      </w:r>
      <w:r>
        <w:rPr>
          <w:bCs/>
        </w:rPr>
        <w:tab/>
        <w:t xml:space="preserve"> </w:t>
      </w:r>
      <w:hyperlink r:id="rId45" w:history="1">
        <w:r w:rsidRPr="002504F2">
          <w:rPr>
            <w:rStyle w:val="Hyperkobling"/>
            <w:bCs/>
          </w:rPr>
          <w:t>EUR 2 395</w:t>
        </w:r>
        <w:r w:rsidR="00FD1EDC">
          <w:rPr>
            <w:rStyle w:val="Hyperkobling"/>
            <w:bCs/>
          </w:rPr>
          <w:t> </w:t>
        </w:r>
        <w:r w:rsidRPr="002504F2">
          <w:rPr>
            <w:rStyle w:val="Hyperkobling"/>
            <w:bCs/>
          </w:rPr>
          <w:t>413</w:t>
        </w:r>
      </w:hyperlink>
    </w:p>
    <w:p w:rsidR="00FD1EDC" w:rsidRDefault="00FD1EDC" w:rsidP="00FD1EDC">
      <w:pPr>
        <w:ind w:left="1440"/>
        <w:jc w:val="left"/>
        <w:rPr>
          <w:bCs/>
        </w:rPr>
      </w:pPr>
    </w:p>
    <w:p w:rsidR="00FD1EDC" w:rsidRDefault="00FD1EDC" w:rsidP="00FD1EDC">
      <w:pPr>
        <w:ind w:left="1440"/>
        <w:jc w:val="left"/>
        <w:rPr>
          <w:bCs/>
        </w:rPr>
      </w:pPr>
      <w:r>
        <w:rPr>
          <w:bCs/>
        </w:rPr>
        <w:tab/>
      </w:r>
      <w:r>
        <w:rPr>
          <w:bCs/>
        </w:rPr>
        <w:tab/>
        <w:t xml:space="preserve">       Sum: EUR 9 063 217</w:t>
      </w:r>
      <w:r>
        <w:rPr>
          <w:bCs/>
        </w:rPr>
        <w:tab/>
        <w:t>EU contribution EUR 7 827 772</w:t>
      </w:r>
    </w:p>
    <w:p w:rsidR="002504F2" w:rsidRDefault="002504F2" w:rsidP="00FD1EDC">
      <w:pPr>
        <w:jc w:val="left"/>
        <w:rPr>
          <w:bCs/>
        </w:rPr>
      </w:pPr>
    </w:p>
    <w:p w:rsidR="002504F2" w:rsidRDefault="00BA3D5B" w:rsidP="00FD1EDC">
      <w:pPr>
        <w:rPr>
          <w:bCs/>
        </w:rPr>
      </w:pPr>
      <w:r>
        <w:rPr>
          <w:bCs/>
        </w:rPr>
        <w:t>2.12.6</w:t>
      </w:r>
      <w:r w:rsidR="002504F2">
        <w:rPr>
          <w:bCs/>
        </w:rPr>
        <w:tab/>
      </w:r>
      <w:r w:rsidR="001A0EE3">
        <w:rPr>
          <w:bCs/>
        </w:rPr>
        <w:t xml:space="preserve">Currently </w:t>
      </w:r>
      <w:hyperlink r:id="rId46" w:history="1">
        <w:r w:rsidR="001A0EE3" w:rsidRPr="001A0EE3">
          <w:rPr>
            <w:rStyle w:val="Hyperkobling"/>
            <w:bCs/>
          </w:rPr>
          <w:t>Horizon 2020</w:t>
        </w:r>
      </w:hyperlink>
      <w:r w:rsidR="001A0EE3" w:rsidRPr="001A0EE3">
        <w:rPr>
          <w:bCs/>
        </w:rPr>
        <w:t xml:space="preserve"> is the biggest EU Research and Innovation programme ever with </w:t>
      </w:r>
    </w:p>
    <w:p w:rsidR="001A0EE3" w:rsidRDefault="001A0EE3" w:rsidP="00FD1EDC">
      <w:pPr>
        <w:ind w:left="720"/>
        <w:rPr>
          <w:bCs/>
        </w:rPr>
      </w:pPr>
      <w:proofErr w:type="gramStart"/>
      <w:r w:rsidRPr="001A0EE3">
        <w:rPr>
          <w:bCs/>
        </w:rPr>
        <w:t>nearly</w:t>
      </w:r>
      <w:proofErr w:type="gramEnd"/>
      <w:r w:rsidRPr="001A0EE3">
        <w:rPr>
          <w:bCs/>
        </w:rPr>
        <w:t xml:space="preserve"> €80 billion of funding availa</w:t>
      </w:r>
      <w:r>
        <w:rPr>
          <w:bCs/>
        </w:rPr>
        <w:t xml:space="preserve">ble over 7 years (2014 to 2020). </w:t>
      </w:r>
    </w:p>
    <w:p w:rsidR="002504F2" w:rsidRDefault="002504F2" w:rsidP="00FD1EDC">
      <w:pPr>
        <w:ind w:left="720"/>
        <w:rPr>
          <w:bCs/>
        </w:rPr>
      </w:pPr>
    </w:p>
    <w:p w:rsidR="003632FE" w:rsidRDefault="00BA3D5B" w:rsidP="003632FE">
      <w:pPr>
        <w:rPr>
          <w:bCs/>
        </w:rPr>
      </w:pPr>
      <w:r>
        <w:rPr>
          <w:bCs/>
        </w:rPr>
        <w:t>2.12.7</w:t>
      </w:r>
      <w:r w:rsidR="003632FE">
        <w:rPr>
          <w:bCs/>
        </w:rPr>
        <w:tab/>
        <w:t xml:space="preserve">The ongoing ROSANNE project consists of 7 Work Packages. </w:t>
      </w:r>
      <w:hyperlink r:id="rId47" w:history="1">
        <w:r w:rsidR="003632FE" w:rsidRPr="003632FE">
          <w:rPr>
            <w:rStyle w:val="Hyperkobling"/>
            <w:bCs/>
          </w:rPr>
          <w:t>Work Package 1</w:t>
        </w:r>
      </w:hyperlink>
      <w:r w:rsidR="003632FE">
        <w:rPr>
          <w:bCs/>
        </w:rPr>
        <w:t xml:space="preserve"> is presented </w:t>
      </w:r>
    </w:p>
    <w:p w:rsidR="002504F2" w:rsidRDefault="003632FE" w:rsidP="003632FE">
      <w:pPr>
        <w:ind w:left="720"/>
        <w:rPr>
          <w:bCs/>
        </w:rPr>
      </w:pPr>
      <w:proofErr w:type="gramStart"/>
      <w:r>
        <w:rPr>
          <w:bCs/>
        </w:rPr>
        <w:t>at</w:t>
      </w:r>
      <w:proofErr w:type="gramEnd"/>
      <w:r>
        <w:rPr>
          <w:bCs/>
        </w:rPr>
        <w:t xml:space="preserve"> the Internet:</w:t>
      </w:r>
    </w:p>
    <w:p w:rsidR="003632FE" w:rsidRDefault="003632FE" w:rsidP="003632FE">
      <w:pPr>
        <w:ind w:left="720"/>
        <w:rPr>
          <w:bCs/>
        </w:rPr>
      </w:pPr>
    </w:p>
    <w:p w:rsidR="003632FE" w:rsidRDefault="003632FE" w:rsidP="003632FE">
      <w:pPr>
        <w:ind w:left="1440"/>
        <w:rPr>
          <w:b/>
          <w:bCs/>
          <w:lang w:val="en"/>
        </w:rPr>
      </w:pPr>
      <w:r w:rsidRPr="003632FE">
        <w:rPr>
          <w:b/>
          <w:bCs/>
          <w:lang w:val="en"/>
        </w:rPr>
        <w:t>Measurement methods for the skid resistance of road surfaces</w:t>
      </w:r>
    </w:p>
    <w:p w:rsidR="003632FE" w:rsidRPr="003632FE" w:rsidRDefault="003632FE" w:rsidP="003632FE">
      <w:pPr>
        <w:ind w:left="1440"/>
        <w:rPr>
          <w:bCs/>
          <w:lang w:val="en"/>
        </w:rPr>
      </w:pPr>
    </w:p>
    <w:p w:rsidR="003632FE" w:rsidRPr="003632FE" w:rsidRDefault="003632FE" w:rsidP="003632FE">
      <w:pPr>
        <w:ind w:left="1440"/>
        <w:rPr>
          <w:bCs/>
          <w:lang w:val="en"/>
        </w:rPr>
      </w:pPr>
      <w:r w:rsidRPr="003632FE">
        <w:rPr>
          <w:bCs/>
          <w:lang w:val="en"/>
        </w:rPr>
        <w:t xml:space="preserve">The objective of this Work Package (WP) is to </w:t>
      </w:r>
      <w:proofErr w:type="spellStart"/>
      <w:r w:rsidRPr="003632FE">
        <w:rPr>
          <w:bCs/>
          <w:lang w:val="en"/>
        </w:rPr>
        <w:t>finalise</w:t>
      </w:r>
      <w:proofErr w:type="spellEnd"/>
      <w:r w:rsidRPr="003632FE">
        <w:rPr>
          <w:bCs/>
          <w:lang w:val="en"/>
        </w:rPr>
        <w:t xml:space="preserve"> the process of </w:t>
      </w:r>
      <w:proofErr w:type="spellStart"/>
      <w:r w:rsidRPr="003632FE">
        <w:rPr>
          <w:bCs/>
          <w:lang w:val="en"/>
        </w:rPr>
        <w:t>harmonisation</w:t>
      </w:r>
      <w:proofErr w:type="spellEnd"/>
      <w:r w:rsidRPr="003632FE">
        <w:rPr>
          <w:bCs/>
          <w:lang w:val="en"/>
        </w:rPr>
        <w:t xml:space="preserve"> of skid resistance measurements in Europe to a point where a common scale is established that can be applied to a significant number of the measurement devices currently used in Europe, either for maintenance management purposes or for new product acceptance. </w:t>
      </w:r>
      <w:proofErr w:type="spellStart"/>
      <w:r w:rsidRPr="003632FE">
        <w:rPr>
          <w:bCs/>
          <w:lang w:val="en"/>
        </w:rPr>
        <w:t>Recognising</w:t>
      </w:r>
      <w:proofErr w:type="spellEnd"/>
      <w:r w:rsidRPr="003632FE">
        <w:rPr>
          <w:bCs/>
          <w:lang w:val="en"/>
        </w:rPr>
        <w:t xml:space="preserve"> that previous exercises to </w:t>
      </w:r>
      <w:proofErr w:type="spellStart"/>
      <w:r w:rsidRPr="003632FE">
        <w:rPr>
          <w:bCs/>
          <w:lang w:val="en"/>
        </w:rPr>
        <w:t>harmonise</w:t>
      </w:r>
      <w:proofErr w:type="spellEnd"/>
      <w:r w:rsidRPr="003632FE">
        <w:rPr>
          <w:bCs/>
          <w:lang w:val="en"/>
        </w:rPr>
        <w:t xml:space="preserve"> measurements have not been able to do so to a sufficient level of precision, this WP will pay particular attention to defining the group of devices to be included in the </w:t>
      </w:r>
      <w:proofErr w:type="spellStart"/>
      <w:r w:rsidRPr="003632FE">
        <w:rPr>
          <w:bCs/>
          <w:lang w:val="en"/>
        </w:rPr>
        <w:t>harmonisation</w:t>
      </w:r>
      <w:proofErr w:type="spellEnd"/>
      <w:r w:rsidRPr="003632FE">
        <w:rPr>
          <w:bCs/>
          <w:lang w:val="en"/>
        </w:rPr>
        <w:t xml:space="preserve"> exercise, the precision required for the Common Scale and the method of analysis use to define the Common Scale.</w:t>
      </w:r>
    </w:p>
    <w:p w:rsidR="002504F2" w:rsidRDefault="001E2103" w:rsidP="00BA67B9">
      <w:pPr>
        <w:rPr>
          <w:bCs/>
        </w:rPr>
      </w:pPr>
      <w:r>
        <w:rPr>
          <w:bCs/>
        </w:rPr>
        <w:t xml:space="preserve"> </w:t>
      </w:r>
    </w:p>
    <w:p w:rsidR="00B62322" w:rsidRDefault="00B62322">
      <w:pPr>
        <w:spacing w:after="200" w:line="276" w:lineRule="auto"/>
        <w:jc w:val="left"/>
        <w:rPr>
          <w:bCs/>
        </w:rPr>
      </w:pPr>
      <w:r>
        <w:rPr>
          <w:bCs/>
        </w:rPr>
        <w:br w:type="page"/>
      </w:r>
    </w:p>
    <w:p w:rsidR="002504F2" w:rsidRPr="00227226" w:rsidRDefault="002504F2" w:rsidP="001A0EE3">
      <w:pPr>
        <w:ind w:left="720"/>
        <w:rPr>
          <w:bCs/>
        </w:rPr>
      </w:pPr>
    </w:p>
    <w:p w:rsidR="007B7CCD" w:rsidRDefault="007B7CCD" w:rsidP="007B7CCD">
      <w:pPr>
        <w:spacing w:before="240" w:after="360"/>
        <w:rPr>
          <w:b/>
          <w:bCs/>
        </w:rPr>
      </w:pPr>
      <w:r>
        <w:rPr>
          <w:b/>
          <w:bCs/>
        </w:rPr>
        <w:t>3.</w:t>
      </w:r>
      <w:r>
        <w:rPr>
          <w:b/>
          <w:bCs/>
        </w:rPr>
        <w:tab/>
        <w:t>CONCLUSION</w:t>
      </w:r>
    </w:p>
    <w:p w:rsidR="00FD1EDC" w:rsidRDefault="00DC6EBA" w:rsidP="00DC6EBA">
      <w:pPr>
        <w:ind w:left="708"/>
        <w:rPr>
          <w:lang w:val="en-US"/>
        </w:rPr>
      </w:pPr>
      <w:r>
        <w:rPr>
          <w:lang w:val="en-US"/>
        </w:rPr>
        <w:t>It has been shown that</w:t>
      </w:r>
      <w:r w:rsidR="00FD1EDC">
        <w:rPr>
          <w:lang w:val="en-US"/>
        </w:rPr>
        <w:t>:</w:t>
      </w:r>
    </w:p>
    <w:p w:rsidR="00FD1EDC" w:rsidRDefault="00FD1EDC" w:rsidP="00DC6EBA">
      <w:pPr>
        <w:ind w:left="708"/>
        <w:rPr>
          <w:lang w:val="en-US"/>
        </w:rPr>
      </w:pPr>
    </w:p>
    <w:p w:rsidR="00DC6EBA" w:rsidRPr="00FD1EDC" w:rsidRDefault="00DC6EBA" w:rsidP="00FD1EDC">
      <w:pPr>
        <w:pStyle w:val="Listeavsnitt"/>
        <w:numPr>
          <w:ilvl w:val="0"/>
          <w:numId w:val="14"/>
        </w:numPr>
        <w:rPr>
          <w:bCs/>
        </w:rPr>
      </w:pPr>
      <w:r w:rsidRPr="00FD1EDC">
        <w:rPr>
          <w:lang w:val="en-US"/>
        </w:rPr>
        <w:t xml:space="preserve">United Kingdom started research on wet friction in the 1950’s and that ICAO reflected this research in the 1960’s further that in </w:t>
      </w:r>
      <w:r w:rsidRPr="00FD1EDC">
        <w:rPr>
          <w:bCs/>
        </w:rPr>
        <w:t>ICAO Annex 14, Volume 1 Second Edition - July 1995</w:t>
      </w:r>
      <w:r w:rsidR="00E33514">
        <w:rPr>
          <w:bCs/>
        </w:rPr>
        <w:t xml:space="preserve"> reflects</w:t>
      </w:r>
      <w:r w:rsidRPr="00FD1EDC">
        <w:rPr>
          <w:bCs/>
        </w:rPr>
        <w:t xml:space="preserve"> US research only.</w:t>
      </w:r>
    </w:p>
    <w:p w:rsidR="00DC6EBA" w:rsidRDefault="00DC6EBA" w:rsidP="00DC6EBA">
      <w:pPr>
        <w:ind w:left="708"/>
        <w:rPr>
          <w:bCs/>
        </w:rPr>
      </w:pPr>
    </w:p>
    <w:p w:rsidR="00DC6EBA" w:rsidRDefault="00DC6EBA" w:rsidP="00FD1EDC">
      <w:pPr>
        <w:pStyle w:val="Listeavsnitt"/>
        <w:numPr>
          <w:ilvl w:val="0"/>
          <w:numId w:val="14"/>
        </w:numPr>
        <w:rPr>
          <w:bCs/>
        </w:rPr>
      </w:pPr>
      <w:proofErr w:type="gramStart"/>
      <w:r w:rsidRPr="00FD1EDC">
        <w:rPr>
          <w:bCs/>
        </w:rPr>
        <w:t>the</w:t>
      </w:r>
      <w:proofErr w:type="gramEnd"/>
      <w:r w:rsidRPr="00FD1EDC">
        <w:rPr>
          <w:bCs/>
        </w:rPr>
        <w:t xml:space="preserve"> basic assumption for the US approach dates back to research performed in the period 1969 – 1974 in a joint effort by USAF</w:t>
      </w:r>
      <w:r w:rsidR="00C46D13" w:rsidRPr="00FD1EDC">
        <w:rPr>
          <w:bCs/>
        </w:rPr>
        <w:t>/NASA/FAA. From this research a</w:t>
      </w:r>
      <w:r w:rsidRPr="00FD1EDC">
        <w:rPr>
          <w:bCs/>
        </w:rPr>
        <w:t xml:space="preserve"> relationship between Mu-Meter and </w:t>
      </w:r>
      <w:r w:rsidR="00C46D13" w:rsidRPr="00FD1EDC">
        <w:rPr>
          <w:bCs/>
        </w:rPr>
        <w:t>aeroplanes</w:t>
      </w:r>
      <w:r w:rsidR="00E33514">
        <w:rPr>
          <w:bCs/>
        </w:rPr>
        <w:t xml:space="preserve"> were established</w:t>
      </w:r>
      <w:r w:rsidR="00C46D13" w:rsidRPr="00FD1EDC">
        <w:rPr>
          <w:bCs/>
        </w:rPr>
        <w:t>. A level was defined by a Mu-Meter reading of 0.50 and hydroplaning potential</w:t>
      </w:r>
      <w:r w:rsidR="00E33514">
        <w:rPr>
          <w:bCs/>
        </w:rPr>
        <w:t xml:space="preserve"> expressed in a table</w:t>
      </w:r>
      <w:r w:rsidR="00C46D13" w:rsidRPr="00FD1EDC">
        <w:rPr>
          <w:bCs/>
        </w:rPr>
        <w:t>.</w:t>
      </w:r>
    </w:p>
    <w:p w:rsidR="009B2B2B" w:rsidRPr="009B2B2B" w:rsidRDefault="009B2B2B" w:rsidP="009B2B2B">
      <w:pPr>
        <w:pStyle w:val="Listeavsnitt"/>
        <w:rPr>
          <w:bCs/>
        </w:rPr>
      </w:pPr>
    </w:p>
    <w:p w:rsidR="009B2B2B" w:rsidRPr="00FD1EDC" w:rsidRDefault="009B2B2B" w:rsidP="00FD1EDC">
      <w:pPr>
        <w:pStyle w:val="Listeavsnitt"/>
        <w:numPr>
          <w:ilvl w:val="0"/>
          <w:numId w:val="14"/>
        </w:numPr>
        <w:rPr>
          <w:bCs/>
        </w:rPr>
      </w:pPr>
      <w:r>
        <w:rPr>
          <w:bCs/>
        </w:rPr>
        <w:t xml:space="preserve">The method was considered to be somewhat arbitrary but </w:t>
      </w:r>
      <w:r w:rsidR="00B62322">
        <w:rPr>
          <w:bCs/>
        </w:rPr>
        <w:t>at the time no</w:t>
      </w:r>
      <w:r>
        <w:rPr>
          <w:bCs/>
        </w:rPr>
        <w:t xml:space="preserve"> better approach</w:t>
      </w:r>
      <w:r w:rsidR="00B62322">
        <w:rPr>
          <w:bCs/>
        </w:rPr>
        <w:t xml:space="preserve"> existed.</w:t>
      </w:r>
    </w:p>
    <w:p w:rsidR="00C46D13" w:rsidRDefault="00C46D13" w:rsidP="00DC6EBA">
      <w:pPr>
        <w:ind w:left="708"/>
        <w:rPr>
          <w:bCs/>
        </w:rPr>
      </w:pPr>
    </w:p>
    <w:p w:rsidR="00FD1EDC" w:rsidRDefault="00DC37BF" w:rsidP="00B62322">
      <w:pPr>
        <w:pStyle w:val="Listeavsnitt"/>
        <w:numPr>
          <w:ilvl w:val="0"/>
          <w:numId w:val="14"/>
        </w:numPr>
        <w:rPr>
          <w:bCs/>
        </w:rPr>
      </w:pPr>
      <w:proofErr w:type="gramStart"/>
      <w:r w:rsidRPr="00B62322">
        <w:rPr>
          <w:bCs/>
        </w:rPr>
        <w:t>the</w:t>
      </w:r>
      <w:proofErr w:type="gramEnd"/>
      <w:r w:rsidRPr="00B62322">
        <w:rPr>
          <w:bCs/>
        </w:rPr>
        <w:t xml:space="preserve"> 0.50 Mu-Meter</w:t>
      </w:r>
      <w:r w:rsidR="00C46D13" w:rsidRPr="00B62322">
        <w:rPr>
          <w:bCs/>
        </w:rPr>
        <w:t xml:space="preserve"> level has been reflected in the FAA Advisory Circular 150/5320-12 </w:t>
      </w:r>
      <w:r w:rsidRPr="00B62322">
        <w:rPr>
          <w:bCs/>
        </w:rPr>
        <w:t>as the maintenance level for an acceptable pavement surface condition.</w:t>
      </w:r>
      <w:r w:rsidR="00B62322" w:rsidRPr="00B62322">
        <w:rPr>
          <w:bCs/>
        </w:rPr>
        <w:t xml:space="preserve"> Further that a</w:t>
      </w:r>
      <w:r w:rsidR="00BA3D5B" w:rsidRPr="00B62322">
        <w:rPr>
          <w:bCs/>
        </w:rPr>
        <w:t xml:space="preserve"> minimum friction level has been established below this level</w:t>
      </w:r>
      <w:r w:rsidR="00B62322" w:rsidRPr="00B62322">
        <w:rPr>
          <w:bCs/>
        </w:rPr>
        <w:t xml:space="preserve">. </w:t>
      </w:r>
    </w:p>
    <w:p w:rsidR="00B62322" w:rsidRPr="00B62322" w:rsidRDefault="00B62322" w:rsidP="00B62322">
      <w:pPr>
        <w:pStyle w:val="Listeavsnitt"/>
        <w:rPr>
          <w:bCs/>
        </w:rPr>
      </w:pPr>
    </w:p>
    <w:p w:rsidR="00FD1EDC" w:rsidRPr="00FD1EDC" w:rsidRDefault="007F6497" w:rsidP="00FD1EDC">
      <w:pPr>
        <w:pStyle w:val="Listeavsnitt"/>
        <w:numPr>
          <w:ilvl w:val="0"/>
          <w:numId w:val="14"/>
        </w:numPr>
        <w:rPr>
          <w:bCs/>
        </w:rPr>
      </w:pPr>
      <w:r>
        <w:rPr>
          <w:bCs/>
        </w:rPr>
        <w:t>that the Mu-Meter 0</w:t>
      </w:r>
      <w:r w:rsidR="00FD1EDC">
        <w:rPr>
          <w:bCs/>
        </w:rPr>
        <w:t>.50 value ini</w:t>
      </w:r>
      <w:r>
        <w:rPr>
          <w:bCs/>
        </w:rPr>
        <w:t xml:space="preserve">tially was related to an average over 2000 </w:t>
      </w:r>
      <w:proofErr w:type="spellStart"/>
      <w:r>
        <w:rPr>
          <w:bCs/>
        </w:rPr>
        <w:t>ft</w:t>
      </w:r>
      <w:proofErr w:type="spellEnd"/>
      <w:r>
        <w:rPr>
          <w:bCs/>
        </w:rPr>
        <w:t xml:space="preserve"> (600 m) and gradually has been reduced to 1000 </w:t>
      </w:r>
      <w:proofErr w:type="spellStart"/>
      <w:r>
        <w:rPr>
          <w:bCs/>
        </w:rPr>
        <w:t>ft</w:t>
      </w:r>
      <w:proofErr w:type="spellEnd"/>
      <w:r>
        <w:rPr>
          <w:bCs/>
        </w:rPr>
        <w:t xml:space="preserve"> (300m) and 500 </w:t>
      </w:r>
      <w:proofErr w:type="spellStart"/>
      <w:r>
        <w:rPr>
          <w:bCs/>
        </w:rPr>
        <w:t>ft</w:t>
      </w:r>
      <w:proofErr w:type="spellEnd"/>
      <w:r>
        <w:rPr>
          <w:bCs/>
        </w:rPr>
        <w:t xml:space="preserve"> (150 m) within US and that UK using a distance of 100 m which is in compliance with a Note in ICAO Annex 14.</w:t>
      </w:r>
    </w:p>
    <w:p w:rsidR="00BF2A20" w:rsidRDefault="00BF2A20" w:rsidP="00BF2A20">
      <w:pPr>
        <w:ind w:left="708"/>
        <w:rPr>
          <w:bCs/>
        </w:rPr>
      </w:pPr>
    </w:p>
    <w:p w:rsidR="00BF2A20" w:rsidRPr="00FD1EDC" w:rsidRDefault="00FD1EDC" w:rsidP="00FD1EDC">
      <w:pPr>
        <w:pStyle w:val="Listeavsnitt"/>
        <w:numPr>
          <w:ilvl w:val="0"/>
          <w:numId w:val="14"/>
        </w:numPr>
      </w:pPr>
      <w:proofErr w:type="gramStart"/>
      <w:r>
        <w:rPr>
          <w:bCs/>
        </w:rPr>
        <w:t>the</w:t>
      </w:r>
      <w:proofErr w:type="gramEnd"/>
      <w:r>
        <w:rPr>
          <w:bCs/>
        </w:rPr>
        <w:t xml:space="preserve"> US </w:t>
      </w:r>
      <w:r w:rsidR="00BF2A20" w:rsidRPr="00FD1EDC">
        <w:rPr>
          <w:bCs/>
        </w:rPr>
        <w:t xml:space="preserve">deletion of a third measuring speed are in conflict with lesson learned from the annual NASA Tire/Friction Workshop: </w:t>
      </w:r>
      <w:r w:rsidR="00BF2A20" w:rsidRPr="00FD1EDC">
        <w:rPr>
          <w:bCs/>
          <w:i/>
        </w:rPr>
        <w:t>Wet surface evaluation for hydroplaning requires a minimum of three speeds</w:t>
      </w:r>
      <w:r w:rsidRPr="00FD1EDC">
        <w:rPr>
          <w:bCs/>
          <w:i/>
        </w:rPr>
        <w:t>.</w:t>
      </w:r>
    </w:p>
    <w:p w:rsidR="00FD1EDC" w:rsidRDefault="00FD1EDC" w:rsidP="00FD1EDC">
      <w:pPr>
        <w:pStyle w:val="Listeavsnitt"/>
      </w:pPr>
    </w:p>
    <w:p w:rsidR="00FD1EDC" w:rsidRDefault="00FD1EDC" w:rsidP="00FD1EDC">
      <w:pPr>
        <w:pStyle w:val="Listeavsnitt"/>
        <w:numPr>
          <w:ilvl w:val="0"/>
          <w:numId w:val="14"/>
        </w:numPr>
      </w:pPr>
      <w:r>
        <w:t xml:space="preserve">extensive research has been performed within European automotive sector and that the latest three projects has had funding from EU </w:t>
      </w:r>
    </w:p>
    <w:p w:rsidR="00FD1EDC" w:rsidRDefault="00FD1EDC" w:rsidP="00FD1EDC">
      <w:pPr>
        <w:pStyle w:val="Listeavsnitt"/>
      </w:pPr>
    </w:p>
    <w:p w:rsidR="00FD1EDC" w:rsidRPr="00BF2A20" w:rsidRDefault="00FD1EDC" w:rsidP="00FD1EDC">
      <w:pPr>
        <w:pStyle w:val="Listeavsnitt"/>
        <w:ind w:left="1428"/>
      </w:pPr>
    </w:p>
    <w:p w:rsidR="00DC6EBA" w:rsidRDefault="00DC6EBA" w:rsidP="00DC6EBA">
      <w:pPr>
        <w:ind w:left="708"/>
        <w:rPr>
          <w:lang w:val="en-US"/>
        </w:rPr>
      </w:pPr>
    </w:p>
    <w:p w:rsidR="007B7CCD" w:rsidRDefault="007B7CCD" w:rsidP="007B7CCD">
      <w:pPr>
        <w:pStyle w:val="2para"/>
        <w:jc w:val="center"/>
        <w:rPr>
          <w:b/>
          <w:bCs/>
        </w:rPr>
      </w:pPr>
      <w:r>
        <w:rPr>
          <w:b/>
          <w:bCs/>
        </w:rPr>
        <w:t>— END —</w:t>
      </w:r>
    </w:p>
    <w:p w:rsidR="00A6084B" w:rsidRDefault="00A6084B"/>
    <w:sectPr w:rsidR="00A6084B" w:rsidSect="00A6084B">
      <w:headerReference w:type="default" r:id="rId4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77DD" w:rsidRDefault="00AB77DD" w:rsidP="00811BA9">
      <w:r>
        <w:separator/>
      </w:r>
    </w:p>
  </w:endnote>
  <w:endnote w:type="continuationSeparator" w:id="0">
    <w:p w:rsidR="00AB77DD" w:rsidRDefault="00AB77DD" w:rsidP="00811B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77DD" w:rsidRDefault="00AB77DD" w:rsidP="00811BA9">
      <w:r>
        <w:separator/>
      </w:r>
    </w:p>
  </w:footnote>
  <w:footnote w:type="continuationSeparator" w:id="0">
    <w:p w:rsidR="00AB77DD" w:rsidRDefault="00AB77DD" w:rsidP="00811BA9">
      <w:r>
        <w:continuationSeparator/>
      </w:r>
    </w:p>
  </w:footnote>
  <w:footnote w:id="1">
    <w:p w:rsidR="002504F2" w:rsidRPr="0074740F" w:rsidRDefault="002504F2">
      <w:pPr>
        <w:pStyle w:val="Fotnotetekst"/>
      </w:pPr>
      <w:r>
        <w:rPr>
          <w:rStyle w:val="Fotnotereferanse"/>
        </w:rPr>
        <w:footnoteRef/>
      </w:r>
      <w:r>
        <w:t xml:space="preserve"> </w:t>
      </w:r>
      <w:r w:rsidRPr="0074740F">
        <w:t xml:space="preserve">Only project reports </w:t>
      </w:r>
      <w:r>
        <w:t xml:space="preserve">identified as draft reports </w:t>
      </w:r>
      <w:r w:rsidRPr="0074740F">
        <w:t xml:space="preserve">has been published.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4F2" w:rsidRPr="00811BA9" w:rsidRDefault="002504F2" w:rsidP="00811BA9">
    <w:pPr>
      <w:pStyle w:val="Topptekst"/>
      <w:ind w:left="1440"/>
      <w:jc w:val="right"/>
      <w:rPr>
        <w:lang w:val="nb-NO"/>
      </w:rPr>
    </w:pPr>
    <w:r>
      <w:rPr>
        <w:lang w:val="nb-NO"/>
      </w:rPr>
      <w:t>INFORMATION PAPER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834DF8"/>
    <w:multiLevelType w:val="hybridMultilevel"/>
    <w:tmpl w:val="ADC87D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220F5F05"/>
    <w:multiLevelType w:val="hybridMultilevel"/>
    <w:tmpl w:val="27B46BC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nsid w:val="27261F3C"/>
    <w:multiLevelType w:val="hybridMultilevel"/>
    <w:tmpl w:val="EFBA59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45092964"/>
    <w:multiLevelType w:val="multilevel"/>
    <w:tmpl w:val="17F8F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82D38FD"/>
    <w:multiLevelType w:val="hybridMultilevel"/>
    <w:tmpl w:val="0F36F4D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
    <w:nsid w:val="4A5C61B2"/>
    <w:multiLevelType w:val="multilevel"/>
    <w:tmpl w:val="C8E6D60A"/>
    <w:lvl w:ilvl="0">
      <w:start w:val="1"/>
      <w:numFmt w:val="decimal"/>
      <w:pStyle w:val="1Heading"/>
      <w:lvlText w:val="%1."/>
      <w:lvlJc w:val="left"/>
      <w:pPr>
        <w:tabs>
          <w:tab w:val="num" w:pos="720"/>
        </w:tabs>
        <w:ind w:left="720" w:hanging="720"/>
      </w:pPr>
      <w:rPr>
        <w:rFonts w:ascii="Times New Roman" w:hAnsi="Times New Roman" w:cs="Times New Roman" w:hint="default"/>
        <w:b w:val="0"/>
        <w:bCs w:val="0"/>
        <w:i w:val="0"/>
        <w:iCs w:val="0"/>
        <w:sz w:val="22"/>
        <w:szCs w:val="22"/>
      </w:rPr>
    </w:lvl>
    <w:lvl w:ilvl="1">
      <w:start w:val="1"/>
      <w:numFmt w:val="decimal"/>
      <w:lvlText w:val="%1.%2"/>
      <w:lvlJc w:val="left"/>
      <w:pPr>
        <w:tabs>
          <w:tab w:val="num" w:pos="720"/>
        </w:tabs>
        <w:ind w:left="720" w:hanging="720"/>
      </w:pPr>
      <w:rPr>
        <w:rFonts w:ascii="Times New Roman" w:hAnsi="Times New Roman" w:cs="Times New Roman" w:hint="default"/>
        <w:b w:val="0"/>
        <w:bCs w:val="0"/>
        <w:i w:val="0"/>
        <w:iCs w:val="0"/>
        <w:sz w:val="22"/>
        <w:szCs w:val="22"/>
      </w:rPr>
    </w:lvl>
    <w:lvl w:ilvl="2">
      <w:start w:val="1"/>
      <w:numFmt w:val="decimal"/>
      <w:lvlText w:val="%1.%2.%3"/>
      <w:lvlJc w:val="left"/>
      <w:pPr>
        <w:tabs>
          <w:tab w:val="num" w:pos="1440"/>
        </w:tabs>
        <w:ind w:left="1440" w:hanging="1440"/>
      </w:pPr>
      <w:rPr>
        <w:rFonts w:cs="Times New Roman"/>
      </w:rPr>
    </w:lvl>
    <w:lvl w:ilvl="3">
      <w:start w:val="1"/>
      <w:numFmt w:val="decimal"/>
      <w:lvlText w:val="%1.%2.%3.%4"/>
      <w:lvlJc w:val="left"/>
      <w:pPr>
        <w:tabs>
          <w:tab w:val="num" w:pos="1080"/>
        </w:tabs>
        <w:ind w:left="0" w:firstLine="0"/>
      </w:pPr>
      <w:rPr>
        <w:rFonts w:cs="Times New Roman"/>
      </w:rPr>
    </w:lvl>
    <w:lvl w:ilvl="4">
      <w:start w:val="1"/>
      <w:numFmt w:val="decimal"/>
      <w:lvlText w:val="%1.%2.%3.%4.%5"/>
      <w:lvlJc w:val="left"/>
      <w:pPr>
        <w:tabs>
          <w:tab w:val="num" w:pos="1440"/>
        </w:tabs>
        <w:ind w:left="0" w:firstLine="0"/>
      </w:pPr>
      <w:rPr>
        <w:rFonts w:cs="Times New Roman"/>
      </w:rPr>
    </w:lvl>
    <w:lvl w:ilvl="5">
      <w:start w:val="1"/>
      <w:numFmt w:val="decimal"/>
      <w:lvlText w:val="%1.%2.%3.%4.%5.%6"/>
      <w:lvlJc w:val="left"/>
      <w:pPr>
        <w:tabs>
          <w:tab w:val="num" w:pos="1440"/>
        </w:tabs>
        <w:ind w:left="0" w:firstLine="0"/>
      </w:pPr>
      <w:rPr>
        <w:rFonts w:cs="Times New Roman"/>
      </w:rPr>
    </w:lvl>
    <w:lvl w:ilvl="6">
      <w:start w:val="1"/>
      <w:numFmt w:val="decimal"/>
      <w:lvlText w:val="%1.%2.%3.%4.%5.%6.%7"/>
      <w:lvlJc w:val="left"/>
      <w:pPr>
        <w:tabs>
          <w:tab w:val="num" w:pos="1800"/>
        </w:tabs>
        <w:ind w:left="0" w:firstLine="0"/>
      </w:pPr>
      <w:rPr>
        <w:rFonts w:cs="Times New Roman"/>
      </w:rPr>
    </w:lvl>
    <w:lvl w:ilvl="7">
      <w:start w:val="1"/>
      <w:numFmt w:val="decimal"/>
      <w:pStyle w:val="Listabc"/>
      <w:lvlText w:val="%1.%2.%3.%4.%5.%6.%7.%8"/>
      <w:lvlJc w:val="left"/>
      <w:pPr>
        <w:tabs>
          <w:tab w:val="num" w:pos="1800"/>
        </w:tabs>
        <w:ind w:left="0" w:firstLine="0"/>
      </w:pPr>
      <w:rPr>
        <w:rFonts w:cs="Times New Roman"/>
      </w:rPr>
    </w:lvl>
    <w:lvl w:ilvl="8">
      <w:start w:val="1"/>
      <w:numFmt w:val="none"/>
      <w:lvlText w:val=""/>
      <w:lvlJc w:val="left"/>
      <w:pPr>
        <w:tabs>
          <w:tab w:val="num" w:pos="360"/>
        </w:tabs>
        <w:ind w:left="0" w:firstLine="0"/>
      </w:pPr>
      <w:rPr>
        <w:rFonts w:cs="Times New Roman"/>
      </w:rPr>
    </w:lvl>
  </w:abstractNum>
  <w:abstractNum w:abstractNumId="6">
    <w:nsid w:val="4A9D1D19"/>
    <w:multiLevelType w:val="hybridMultilevel"/>
    <w:tmpl w:val="306880B8"/>
    <w:lvl w:ilvl="0" w:tplc="0809000F">
      <w:start w:val="1"/>
      <w:numFmt w:val="decimal"/>
      <w:lvlText w:val="%1."/>
      <w:lvlJc w:val="left"/>
      <w:pPr>
        <w:ind w:left="180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nsid w:val="4C2E538B"/>
    <w:multiLevelType w:val="hybridMultilevel"/>
    <w:tmpl w:val="9FECBBD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507138FF"/>
    <w:multiLevelType w:val="multilevel"/>
    <w:tmpl w:val="BBE4B8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8A1615D"/>
    <w:multiLevelType w:val="hybridMultilevel"/>
    <w:tmpl w:val="306880B8"/>
    <w:lvl w:ilvl="0" w:tplc="0809000F">
      <w:start w:val="1"/>
      <w:numFmt w:val="decimal"/>
      <w:lvlText w:val="%1."/>
      <w:lvlJc w:val="left"/>
      <w:pPr>
        <w:ind w:left="180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nsid w:val="61042ADA"/>
    <w:multiLevelType w:val="hybridMultilevel"/>
    <w:tmpl w:val="46ACBB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63975726"/>
    <w:multiLevelType w:val="hybridMultilevel"/>
    <w:tmpl w:val="10E2FC22"/>
    <w:lvl w:ilvl="0" w:tplc="D354FD12">
      <w:start w:val="3"/>
      <w:numFmt w:val="lowerLetter"/>
      <w:lvlText w:val="(%1)"/>
      <w:lvlJc w:val="left"/>
      <w:pPr>
        <w:ind w:left="2210" w:hanging="360"/>
      </w:pPr>
      <w:rPr>
        <w:rFonts w:hint="default"/>
      </w:rPr>
    </w:lvl>
    <w:lvl w:ilvl="1" w:tplc="08090019" w:tentative="1">
      <w:start w:val="1"/>
      <w:numFmt w:val="lowerLetter"/>
      <w:lvlText w:val="%2."/>
      <w:lvlJc w:val="left"/>
      <w:pPr>
        <w:ind w:left="2930" w:hanging="360"/>
      </w:pPr>
    </w:lvl>
    <w:lvl w:ilvl="2" w:tplc="0809001B" w:tentative="1">
      <w:start w:val="1"/>
      <w:numFmt w:val="lowerRoman"/>
      <w:lvlText w:val="%3."/>
      <w:lvlJc w:val="right"/>
      <w:pPr>
        <w:ind w:left="3650" w:hanging="180"/>
      </w:pPr>
    </w:lvl>
    <w:lvl w:ilvl="3" w:tplc="0809000F" w:tentative="1">
      <w:start w:val="1"/>
      <w:numFmt w:val="decimal"/>
      <w:lvlText w:val="%4."/>
      <w:lvlJc w:val="left"/>
      <w:pPr>
        <w:ind w:left="4370" w:hanging="360"/>
      </w:pPr>
    </w:lvl>
    <w:lvl w:ilvl="4" w:tplc="08090019" w:tentative="1">
      <w:start w:val="1"/>
      <w:numFmt w:val="lowerLetter"/>
      <w:lvlText w:val="%5."/>
      <w:lvlJc w:val="left"/>
      <w:pPr>
        <w:ind w:left="5090" w:hanging="360"/>
      </w:pPr>
    </w:lvl>
    <w:lvl w:ilvl="5" w:tplc="0809001B" w:tentative="1">
      <w:start w:val="1"/>
      <w:numFmt w:val="lowerRoman"/>
      <w:lvlText w:val="%6."/>
      <w:lvlJc w:val="right"/>
      <w:pPr>
        <w:ind w:left="5810" w:hanging="180"/>
      </w:pPr>
    </w:lvl>
    <w:lvl w:ilvl="6" w:tplc="0809000F" w:tentative="1">
      <w:start w:val="1"/>
      <w:numFmt w:val="decimal"/>
      <w:lvlText w:val="%7."/>
      <w:lvlJc w:val="left"/>
      <w:pPr>
        <w:ind w:left="6530" w:hanging="360"/>
      </w:pPr>
    </w:lvl>
    <w:lvl w:ilvl="7" w:tplc="08090019" w:tentative="1">
      <w:start w:val="1"/>
      <w:numFmt w:val="lowerLetter"/>
      <w:lvlText w:val="%8."/>
      <w:lvlJc w:val="left"/>
      <w:pPr>
        <w:ind w:left="7250" w:hanging="360"/>
      </w:pPr>
    </w:lvl>
    <w:lvl w:ilvl="8" w:tplc="0809001B" w:tentative="1">
      <w:start w:val="1"/>
      <w:numFmt w:val="lowerRoman"/>
      <w:lvlText w:val="%9."/>
      <w:lvlJc w:val="right"/>
      <w:pPr>
        <w:ind w:left="7970" w:hanging="180"/>
      </w:pPr>
    </w:lvl>
  </w:abstractNum>
  <w:abstractNum w:abstractNumId="12">
    <w:nsid w:val="6E31184F"/>
    <w:multiLevelType w:val="hybridMultilevel"/>
    <w:tmpl w:val="301C334E"/>
    <w:lvl w:ilvl="0" w:tplc="08090001">
      <w:start w:val="1"/>
      <w:numFmt w:val="bullet"/>
      <w:lvlText w:val=""/>
      <w:lvlJc w:val="left"/>
      <w:pPr>
        <w:ind w:left="1428" w:hanging="360"/>
      </w:pPr>
      <w:rPr>
        <w:rFonts w:ascii="Symbol" w:hAnsi="Symbol" w:hint="default"/>
      </w:rPr>
    </w:lvl>
    <w:lvl w:ilvl="1" w:tplc="08090003">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13">
    <w:nsid w:val="76CF3232"/>
    <w:multiLevelType w:val="hybridMultilevel"/>
    <w:tmpl w:val="FD704F5E"/>
    <w:lvl w:ilvl="0" w:tplc="F78C43DC">
      <w:start w:val="1"/>
      <w:numFmt w:val="lowerLetter"/>
      <w:lvlText w:val="(%1)"/>
      <w:lvlJc w:val="left"/>
      <w:pPr>
        <w:ind w:left="180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7"/>
  </w:num>
  <w:num w:numId="4">
    <w:abstractNumId w:val="10"/>
  </w:num>
  <w:num w:numId="5">
    <w:abstractNumId w:val="4"/>
  </w:num>
  <w:num w:numId="6">
    <w:abstractNumId w:val="0"/>
  </w:num>
  <w:num w:numId="7">
    <w:abstractNumId w:val="1"/>
  </w:num>
  <w:num w:numId="8">
    <w:abstractNumId w:val="3"/>
  </w:num>
  <w:num w:numId="9">
    <w:abstractNumId w:val="8"/>
  </w:num>
  <w:num w:numId="10">
    <w:abstractNumId w:val="11"/>
  </w:num>
  <w:num w:numId="11">
    <w:abstractNumId w:val="9"/>
  </w:num>
  <w:num w:numId="12">
    <w:abstractNumId w:val="13"/>
  </w:num>
  <w:num w:numId="13">
    <w:abstractNumId w:val="6"/>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7CCD"/>
    <w:rsid w:val="00004B55"/>
    <w:rsid w:val="00021F33"/>
    <w:rsid w:val="00024C71"/>
    <w:rsid w:val="00053B3F"/>
    <w:rsid w:val="000A6FAF"/>
    <w:rsid w:val="000C3B30"/>
    <w:rsid w:val="000F7E4C"/>
    <w:rsid w:val="0013166F"/>
    <w:rsid w:val="0013332F"/>
    <w:rsid w:val="001466D3"/>
    <w:rsid w:val="00147711"/>
    <w:rsid w:val="001759BB"/>
    <w:rsid w:val="00187EE5"/>
    <w:rsid w:val="00196CFB"/>
    <w:rsid w:val="001A0EE3"/>
    <w:rsid w:val="001A1D32"/>
    <w:rsid w:val="001D7E4E"/>
    <w:rsid w:val="001E2103"/>
    <w:rsid w:val="00226D62"/>
    <w:rsid w:val="00227226"/>
    <w:rsid w:val="002355EA"/>
    <w:rsid w:val="0024458D"/>
    <w:rsid w:val="002504F2"/>
    <w:rsid w:val="002521D9"/>
    <w:rsid w:val="0026509A"/>
    <w:rsid w:val="00271150"/>
    <w:rsid w:val="002A40F6"/>
    <w:rsid w:val="002C06F0"/>
    <w:rsid w:val="00333D1A"/>
    <w:rsid w:val="00354A68"/>
    <w:rsid w:val="003632FE"/>
    <w:rsid w:val="003E38E0"/>
    <w:rsid w:val="003F04D6"/>
    <w:rsid w:val="00413E24"/>
    <w:rsid w:val="00474277"/>
    <w:rsid w:val="004A1CFB"/>
    <w:rsid w:val="00503DB0"/>
    <w:rsid w:val="0053329F"/>
    <w:rsid w:val="00546874"/>
    <w:rsid w:val="0055038C"/>
    <w:rsid w:val="00553138"/>
    <w:rsid w:val="0057460D"/>
    <w:rsid w:val="005959A2"/>
    <w:rsid w:val="005B244A"/>
    <w:rsid w:val="006367AC"/>
    <w:rsid w:val="006452BC"/>
    <w:rsid w:val="00676A84"/>
    <w:rsid w:val="007377D9"/>
    <w:rsid w:val="0074740F"/>
    <w:rsid w:val="00780897"/>
    <w:rsid w:val="007935C8"/>
    <w:rsid w:val="007B28BE"/>
    <w:rsid w:val="007B2BA4"/>
    <w:rsid w:val="007B7CCD"/>
    <w:rsid w:val="007B7EC2"/>
    <w:rsid w:val="007F45AE"/>
    <w:rsid w:val="007F6497"/>
    <w:rsid w:val="00804CF8"/>
    <w:rsid w:val="00805961"/>
    <w:rsid w:val="00811BA9"/>
    <w:rsid w:val="008514D6"/>
    <w:rsid w:val="00854954"/>
    <w:rsid w:val="00867614"/>
    <w:rsid w:val="0089107D"/>
    <w:rsid w:val="008A70B9"/>
    <w:rsid w:val="008D1037"/>
    <w:rsid w:val="0092404A"/>
    <w:rsid w:val="00931D7F"/>
    <w:rsid w:val="0095585F"/>
    <w:rsid w:val="00956EDC"/>
    <w:rsid w:val="009600EB"/>
    <w:rsid w:val="00965B20"/>
    <w:rsid w:val="009770E5"/>
    <w:rsid w:val="009A0065"/>
    <w:rsid w:val="009B2B2B"/>
    <w:rsid w:val="00A4782D"/>
    <w:rsid w:val="00A6084B"/>
    <w:rsid w:val="00A83687"/>
    <w:rsid w:val="00AB77DD"/>
    <w:rsid w:val="00AE6471"/>
    <w:rsid w:val="00AE7E5B"/>
    <w:rsid w:val="00B24F01"/>
    <w:rsid w:val="00B30AED"/>
    <w:rsid w:val="00B37364"/>
    <w:rsid w:val="00B4212A"/>
    <w:rsid w:val="00B54B73"/>
    <w:rsid w:val="00B62322"/>
    <w:rsid w:val="00B80A6F"/>
    <w:rsid w:val="00B83051"/>
    <w:rsid w:val="00B95DA1"/>
    <w:rsid w:val="00BA3D5B"/>
    <w:rsid w:val="00BA67B9"/>
    <w:rsid w:val="00BF2A20"/>
    <w:rsid w:val="00C2501F"/>
    <w:rsid w:val="00C46D13"/>
    <w:rsid w:val="00C9100E"/>
    <w:rsid w:val="00CA3C0E"/>
    <w:rsid w:val="00CB1144"/>
    <w:rsid w:val="00CF109B"/>
    <w:rsid w:val="00CF2CC0"/>
    <w:rsid w:val="00CF55F8"/>
    <w:rsid w:val="00D6087B"/>
    <w:rsid w:val="00D6515E"/>
    <w:rsid w:val="00DB69EF"/>
    <w:rsid w:val="00DB7597"/>
    <w:rsid w:val="00DC37BF"/>
    <w:rsid w:val="00DC6EBA"/>
    <w:rsid w:val="00DD1152"/>
    <w:rsid w:val="00DD5332"/>
    <w:rsid w:val="00DD68E3"/>
    <w:rsid w:val="00E10D86"/>
    <w:rsid w:val="00E33514"/>
    <w:rsid w:val="00E67A01"/>
    <w:rsid w:val="00E873B1"/>
    <w:rsid w:val="00EB0E51"/>
    <w:rsid w:val="00F042C3"/>
    <w:rsid w:val="00F16915"/>
    <w:rsid w:val="00F26207"/>
    <w:rsid w:val="00F51062"/>
    <w:rsid w:val="00F73E6C"/>
    <w:rsid w:val="00F77F5D"/>
    <w:rsid w:val="00F83301"/>
    <w:rsid w:val="00FD1EDC"/>
    <w:rsid w:val="00FD6690"/>
    <w:rsid w:val="00FD76AD"/>
    <w:rsid w:val="00FE0B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7CCD"/>
    <w:pPr>
      <w:spacing w:after="0" w:line="240" w:lineRule="auto"/>
      <w:jc w:val="both"/>
    </w:pPr>
    <w:rPr>
      <w:rFonts w:ascii="Times New Roman" w:eastAsia="Times New Roman" w:hAnsi="Times New Roman" w:cs="Times New Roman"/>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Maintitle">
    <w:name w:val="Main title"/>
    <w:basedOn w:val="Normal"/>
    <w:uiPriority w:val="99"/>
    <w:rsid w:val="007B7CCD"/>
    <w:pPr>
      <w:ind w:left="1080" w:right="1080"/>
      <w:jc w:val="center"/>
    </w:pPr>
    <w:rPr>
      <w:b/>
      <w:bCs/>
    </w:rPr>
  </w:style>
  <w:style w:type="paragraph" w:customStyle="1" w:styleId="2para">
    <w:name w:val="2para"/>
    <w:basedOn w:val="Normal"/>
    <w:uiPriority w:val="99"/>
    <w:rsid w:val="007B7CCD"/>
    <w:pPr>
      <w:tabs>
        <w:tab w:val="num" w:pos="720"/>
        <w:tab w:val="left" w:pos="1440"/>
      </w:tabs>
      <w:spacing w:after="240"/>
      <w:ind w:left="720" w:hanging="720"/>
      <w:outlineLvl w:val="1"/>
    </w:pPr>
  </w:style>
  <w:style w:type="paragraph" w:customStyle="1" w:styleId="1Heading">
    <w:name w:val="1Heading"/>
    <w:basedOn w:val="Normal"/>
    <w:next w:val="2para"/>
    <w:uiPriority w:val="99"/>
    <w:rsid w:val="007B7CCD"/>
    <w:pPr>
      <w:numPr>
        <w:numId w:val="1"/>
      </w:numPr>
      <w:spacing w:before="240" w:after="240"/>
      <w:ind w:right="2880"/>
    </w:pPr>
    <w:rPr>
      <w:b/>
      <w:bCs/>
    </w:rPr>
  </w:style>
  <w:style w:type="paragraph" w:customStyle="1" w:styleId="Listabc">
    <w:name w:val="List_a_b_c"/>
    <w:uiPriority w:val="99"/>
    <w:rsid w:val="007B7CCD"/>
    <w:pPr>
      <w:numPr>
        <w:ilvl w:val="7"/>
        <w:numId w:val="1"/>
      </w:numPr>
      <w:spacing w:after="240" w:line="240" w:lineRule="auto"/>
    </w:pPr>
    <w:rPr>
      <w:rFonts w:ascii="Times New Roman" w:eastAsia="Times New Roman" w:hAnsi="Times New Roman" w:cs="Times New Roman"/>
      <w:noProof/>
      <w:lang w:val="en-US"/>
    </w:rPr>
  </w:style>
  <w:style w:type="paragraph" w:customStyle="1" w:styleId="Agendaitemtitle">
    <w:name w:val="Agenda item title"/>
    <w:basedOn w:val="Normal"/>
    <w:uiPriority w:val="99"/>
    <w:rsid w:val="007B7CCD"/>
    <w:pPr>
      <w:tabs>
        <w:tab w:val="left" w:pos="0"/>
        <w:tab w:val="left" w:pos="1570"/>
        <w:tab w:val="left" w:pos="1857"/>
      </w:tabs>
      <w:ind w:left="1570" w:hanging="1570"/>
    </w:pPr>
    <w:rPr>
      <w:b/>
      <w:bCs/>
    </w:rPr>
  </w:style>
  <w:style w:type="character" w:customStyle="1" w:styleId="longtext">
    <w:name w:val="long_text"/>
    <w:basedOn w:val="Standardskriftforavsnitt"/>
    <w:uiPriority w:val="99"/>
    <w:rsid w:val="007B7CCD"/>
    <w:rPr>
      <w:rFonts w:ascii="Times New Roman" w:hAnsi="Times New Roman" w:cs="Times New Roman" w:hint="default"/>
    </w:rPr>
  </w:style>
  <w:style w:type="paragraph" w:styleId="Topptekst">
    <w:name w:val="header"/>
    <w:basedOn w:val="Normal"/>
    <w:link w:val="TopptekstTegn"/>
    <w:uiPriority w:val="99"/>
    <w:unhideWhenUsed/>
    <w:rsid w:val="00811BA9"/>
    <w:pPr>
      <w:tabs>
        <w:tab w:val="center" w:pos="4536"/>
        <w:tab w:val="right" w:pos="9072"/>
      </w:tabs>
    </w:pPr>
  </w:style>
  <w:style w:type="character" w:customStyle="1" w:styleId="TopptekstTegn">
    <w:name w:val="Topptekst Tegn"/>
    <w:basedOn w:val="Standardskriftforavsnitt"/>
    <w:link w:val="Topptekst"/>
    <w:uiPriority w:val="99"/>
    <w:rsid w:val="00811BA9"/>
    <w:rPr>
      <w:rFonts w:ascii="Times New Roman" w:eastAsia="Times New Roman" w:hAnsi="Times New Roman" w:cs="Times New Roman"/>
    </w:rPr>
  </w:style>
  <w:style w:type="paragraph" w:styleId="Bunntekst">
    <w:name w:val="footer"/>
    <w:basedOn w:val="Normal"/>
    <w:link w:val="BunntekstTegn"/>
    <w:uiPriority w:val="99"/>
    <w:unhideWhenUsed/>
    <w:rsid w:val="00811BA9"/>
    <w:pPr>
      <w:tabs>
        <w:tab w:val="center" w:pos="4536"/>
        <w:tab w:val="right" w:pos="9072"/>
      </w:tabs>
    </w:pPr>
  </w:style>
  <w:style w:type="character" w:customStyle="1" w:styleId="BunntekstTegn">
    <w:name w:val="Bunntekst Tegn"/>
    <w:basedOn w:val="Standardskriftforavsnitt"/>
    <w:link w:val="Bunntekst"/>
    <w:uiPriority w:val="99"/>
    <w:rsid w:val="00811BA9"/>
    <w:rPr>
      <w:rFonts w:ascii="Times New Roman" w:eastAsia="Times New Roman" w:hAnsi="Times New Roman" w:cs="Times New Roman"/>
    </w:rPr>
  </w:style>
  <w:style w:type="character" w:styleId="Hyperkobling">
    <w:name w:val="Hyperlink"/>
    <w:basedOn w:val="Standardskriftforavsnitt"/>
    <w:uiPriority w:val="99"/>
    <w:unhideWhenUsed/>
    <w:rsid w:val="00021F33"/>
    <w:rPr>
      <w:color w:val="0000FF" w:themeColor="hyperlink"/>
      <w:u w:val="single"/>
    </w:rPr>
  </w:style>
  <w:style w:type="paragraph" w:styleId="Bobletekst">
    <w:name w:val="Balloon Text"/>
    <w:basedOn w:val="Normal"/>
    <w:link w:val="BobletekstTegn"/>
    <w:uiPriority w:val="99"/>
    <w:semiHidden/>
    <w:unhideWhenUsed/>
    <w:rsid w:val="00F26207"/>
    <w:rPr>
      <w:rFonts w:ascii="Tahoma" w:hAnsi="Tahoma" w:cs="Tahoma"/>
      <w:sz w:val="16"/>
      <w:szCs w:val="16"/>
    </w:rPr>
  </w:style>
  <w:style w:type="character" w:customStyle="1" w:styleId="BobletekstTegn">
    <w:name w:val="Bobletekst Tegn"/>
    <w:basedOn w:val="Standardskriftforavsnitt"/>
    <w:link w:val="Bobletekst"/>
    <w:uiPriority w:val="99"/>
    <w:semiHidden/>
    <w:rsid w:val="00F26207"/>
    <w:rPr>
      <w:rFonts w:ascii="Tahoma" w:eastAsia="Times New Roman" w:hAnsi="Tahoma" w:cs="Tahoma"/>
      <w:sz w:val="16"/>
      <w:szCs w:val="16"/>
    </w:rPr>
  </w:style>
  <w:style w:type="paragraph" w:styleId="Bildetekst">
    <w:name w:val="caption"/>
    <w:basedOn w:val="Normal"/>
    <w:next w:val="Normal"/>
    <w:uiPriority w:val="35"/>
    <w:unhideWhenUsed/>
    <w:qFormat/>
    <w:rsid w:val="00F26207"/>
    <w:pPr>
      <w:spacing w:after="200"/>
    </w:pPr>
    <w:rPr>
      <w:b/>
      <w:bCs/>
      <w:color w:val="4F81BD" w:themeColor="accent1"/>
      <w:sz w:val="18"/>
      <w:szCs w:val="18"/>
    </w:rPr>
  </w:style>
  <w:style w:type="character" w:styleId="Fulgthyperkobling">
    <w:name w:val="FollowedHyperlink"/>
    <w:basedOn w:val="Standardskriftforavsnitt"/>
    <w:uiPriority w:val="99"/>
    <w:semiHidden/>
    <w:unhideWhenUsed/>
    <w:rsid w:val="009A0065"/>
    <w:rPr>
      <w:color w:val="800080" w:themeColor="followedHyperlink"/>
      <w:u w:val="single"/>
    </w:rPr>
  </w:style>
  <w:style w:type="paragraph" w:styleId="Listeavsnitt">
    <w:name w:val="List Paragraph"/>
    <w:basedOn w:val="Normal"/>
    <w:uiPriority w:val="34"/>
    <w:qFormat/>
    <w:rsid w:val="00DD5332"/>
    <w:pPr>
      <w:ind w:left="720"/>
      <w:contextualSpacing/>
    </w:pPr>
  </w:style>
  <w:style w:type="paragraph" w:styleId="NormalWeb">
    <w:name w:val="Normal (Web)"/>
    <w:basedOn w:val="Normal"/>
    <w:uiPriority w:val="99"/>
    <w:semiHidden/>
    <w:unhideWhenUsed/>
    <w:rsid w:val="00780897"/>
    <w:pPr>
      <w:spacing w:before="100" w:beforeAutospacing="1" w:after="100" w:afterAutospacing="1"/>
      <w:jc w:val="left"/>
    </w:pPr>
    <w:rPr>
      <w:sz w:val="24"/>
      <w:szCs w:val="24"/>
      <w:lang w:eastAsia="en-GB"/>
    </w:rPr>
  </w:style>
  <w:style w:type="paragraph" w:styleId="Fotnotetekst">
    <w:name w:val="footnote text"/>
    <w:basedOn w:val="Normal"/>
    <w:link w:val="FotnotetekstTegn"/>
    <w:uiPriority w:val="99"/>
    <w:semiHidden/>
    <w:unhideWhenUsed/>
    <w:rsid w:val="0074740F"/>
    <w:rPr>
      <w:sz w:val="20"/>
      <w:szCs w:val="20"/>
    </w:rPr>
  </w:style>
  <w:style w:type="character" w:customStyle="1" w:styleId="FotnotetekstTegn">
    <w:name w:val="Fotnotetekst Tegn"/>
    <w:basedOn w:val="Standardskriftforavsnitt"/>
    <w:link w:val="Fotnotetekst"/>
    <w:uiPriority w:val="99"/>
    <w:semiHidden/>
    <w:rsid w:val="0074740F"/>
    <w:rPr>
      <w:rFonts w:ascii="Times New Roman" w:eastAsia="Times New Roman" w:hAnsi="Times New Roman" w:cs="Times New Roman"/>
      <w:sz w:val="20"/>
      <w:szCs w:val="20"/>
    </w:rPr>
  </w:style>
  <w:style w:type="character" w:styleId="Fotnotereferanse">
    <w:name w:val="footnote reference"/>
    <w:basedOn w:val="Standardskriftforavsnitt"/>
    <w:uiPriority w:val="99"/>
    <w:semiHidden/>
    <w:unhideWhenUsed/>
    <w:rsid w:val="0074740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7CCD"/>
    <w:pPr>
      <w:spacing w:after="0" w:line="240" w:lineRule="auto"/>
      <w:jc w:val="both"/>
    </w:pPr>
    <w:rPr>
      <w:rFonts w:ascii="Times New Roman" w:eastAsia="Times New Roman" w:hAnsi="Times New Roman" w:cs="Times New Roman"/>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Maintitle">
    <w:name w:val="Main title"/>
    <w:basedOn w:val="Normal"/>
    <w:uiPriority w:val="99"/>
    <w:rsid w:val="007B7CCD"/>
    <w:pPr>
      <w:ind w:left="1080" w:right="1080"/>
      <w:jc w:val="center"/>
    </w:pPr>
    <w:rPr>
      <w:b/>
      <w:bCs/>
    </w:rPr>
  </w:style>
  <w:style w:type="paragraph" w:customStyle="1" w:styleId="2para">
    <w:name w:val="2para"/>
    <w:basedOn w:val="Normal"/>
    <w:uiPriority w:val="99"/>
    <w:rsid w:val="007B7CCD"/>
    <w:pPr>
      <w:tabs>
        <w:tab w:val="num" w:pos="720"/>
        <w:tab w:val="left" w:pos="1440"/>
      </w:tabs>
      <w:spacing w:after="240"/>
      <w:ind w:left="720" w:hanging="720"/>
      <w:outlineLvl w:val="1"/>
    </w:pPr>
  </w:style>
  <w:style w:type="paragraph" w:customStyle="1" w:styleId="1Heading">
    <w:name w:val="1Heading"/>
    <w:basedOn w:val="Normal"/>
    <w:next w:val="2para"/>
    <w:uiPriority w:val="99"/>
    <w:rsid w:val="007B7CCD"/>
    <w:pPr>
      <w:numPr>
        <w:numId w:val="1"/>
      </w:numPr>
      <w:spacing w:before="240" w:after="240"/>
      <w:ind w:right="2880"/>
    </w:pPr>
    <w:rPr>
      <w:b/>
      <w:bCs/>
    </w:rPr>
  </w:style>
  <w:style w:type="paragraph" w:customStyle="1" w:styleId="Listabc">
    <w:name w:val="List_a_b_c"/>
    <w:uiPriority w:val="99"/>
    <w:rsid w:val="007B7CCD"/>
    <w:pPr>
      <w:numPr>
        <w:ilvl w:val="7"/>
        <w:numId w:val="1"/>
      </w:numPr>
      <w:spacing w:after="240" w:line="240" w:lineRule="auto"/>
    </w:pPr>
    <w:rPr>
      <w:rFonts w:ascii="Times New Roman" w:eastAsia="Times New Roman" w:hAnsi="Times New Roman" w:cs="Times New Roman"/>
      <w:noProof/>
      <w:lang w:val="en-US"/>
    </w:rPr>
  </w:style>
  <w:style w:type="paragraph" w:customStyle="1" w:styleId="Agendaitemtitle">
    <w:name w:val="Agenda item title"/>
    <w:basedOn w:val="Normal"/>
    <w:uiPriority w:val="99"/>
    <w:rsid w:val="007B7CCD"/>
    <w:pPr>
      <w:tabs>
        <w:tab w:val="left" w:pos="0"/>
        <w:tab w:val="left" w:pos="1570"/>
        <w:tab w:val="left" w:pos="1857"/>
      </w:tabs>
      <w:ind w:left="1570" w:hanging="1570"/>
    </w:pPr>
    <w:rPr>
      <w:b/>
      <w:bCs/>
    </w:rPr>
  </w:style>
  <w:style w:type="character" w:customStyle="1" w:styleId="longtext">
    <w:name w:val="long_text"/>
    <w:basedOn w:val="Standardskriftforavsnitt"/>
    <w:uiPriority w:val="99"/>
    <w:rsid w:val="007B7CCD"/>
    <w:rPr>
      <w:rFonts w:ascii="Times New Roman" w:hAnsi="Times New Roman" w:cs="Times New Roman" w:hint="default"/>
    </w:rPr>
  </w:style>
  <w:style w:type="paragraph" w:styleId="Topptekst">
    <w:name w:val="header"/>
    <w:basedOn w:val="Normal"/>
    <w:link w:val="TopptekstTegn"/>
    <w:uiPriority w:val="99"/>
    <w:unhideWhenUsed/>
    <w:rsid w:val="00811BA9"/>
    <w:pPr>
      <w:tabs>
        <w:tab w:val="center" w:pos="4536"/>
        <w:tab w:val="right" w:pos="9072"/>
      </w:tabs>
    </w:pPr>
  </w:style>
  <w:style w:type="character" w:customStyle="1" w:styleId="TopptekstTegn">
    <w:name w:val="Topptekst Tegn"/>
    <w:basedOn w:val="Standardskriftforavsnitt"/>
    <w:link w:val="Topptekst"/>
    <w:uiPriority w:val="99"/>
    <w:rsid w:val="00811BA9"/>
    <w:rPr>
      <w:rFonts w:ascii="Times New Roman" w:eastAsia="Times New Roman" w:hAnsi="Times New Roman" w:cs="Times New Roman"/>
    </w:rPr>
  </w:style>
  <w:style w:type="paragraph" w:styleId="Bunntekst">
    <w:name w:val="footer"/>
    <w:basedOn w:val="Normal"/>
    <w:link w:val="BunntekstTegn"/>
    <w:uiPriority w:val="99"/>
    <w:unhideWhenUsed/>
    <w:rsid w:val="00811BA9"/>
    <w:pPr>
      <w:tabs>
        <w:tab w:val="center" w:pos="4536"/>
        <w:tab w:val="right" w:pos="9072"/>
      </w:tabs>
    </w:pPr>
  </w:style>
  <w:style w:type="character" w:customStyle="1" w:styleId="BunntekstTegn">
    <w:name w:val="Bunntekst Tegn"/>
    <w:basedOn w:val="Standardskriftforavsnitt"/>
    <w:link w:val="Bunntekst"/>
    <w:uiPriority w:val="99"/>
    <w:rsid w:val="00811BA9"/>
    <w:rPr>
      <w:rFonts w:ascii="Times New Roman" w:eastAsia="Times New Roman" w:hAnsi="Times New Roman" w:cs="Times New Roman"/>
    </w:rPr>
  </w:style>
  <w:style w:type="character" w:styleId="Hyperkobling">
    <w:name w:val="Hyperlink"/>
    <w:basedOn w:val="Standardskriftforavsnitt"/>
    <w:uiPriority w:val="99"/>
    <w:unhideWhenUsed/>
    <w:rsid w:val="00021F33"/>
    <w:rPr>
      <w:color w:val="0000FF" w:themeColor="hyperlink"/>
      <w:u w:val="single"/>
    </w:rPr>
  </w:style>
  <w:style w:type="paragraph" w:styleId="Bobletekst">
    <w:name w:val="Balloon Text"/>
    <w:basedOn w:val="Normal"/>
    <w:link w:val="BobletekstTegn"/>
    <w:uiPriority w:val="99"/>
    <w:semiHidden/>
    <w:unhideWhenUsed/>
    <w:rsid w:val="00F26207"/>
    <w:rPr>
      <w:rFonts w:ascii="Tahoma" w:hAnsi="Tahoma" w:cs="Tahoma"/>
      <w:sz w:val="16"/>
      <w:szCs w:val="16"/>
    </w:rPr>
  </w:style>
  <w:style w:type="character" w:customStyle="1" w:styleId="BobletekstTegn">
    <w:name w:val="Bobletekst Tegn"/>
    <w:basedOn w:val="Standardskriftforavsnitt"/>
    <w:link w:val="Bobletekst"/>
    <w:uiPriority w:val="99"/>
    <w:semiHidden/>
    <w:rsid w:val="00F26207"/>
    <w:rPr>
      <w:rFonts w:ascii="Tahoma" w:eastAsia="Times New Roman" w:hAnsi="Tahoma" w:cs="Tahoma"/>
      <w:sz w:val="16"/>
      <w:szCs w:val="16"/>
    </w:rPr>
  </w:style>
  <w:style w:type="paragraph" w:styleId="Bildetekst">
    <w:name w:val="caption"/>
    <w:basedOn w:val="Normal"/>
    <w:next w:val="Normal"/>
    <w:uiPriority w:val="35"/>
    <w:unhideWhenUsed/>
    <w:qFormat/>
    <w:rsid w:val="00F26207"/>
    <w:pPr>
      <w:spacing w:after="200"/>
    </w:pPr>
    <w:rPr>
      <w:b/>
      <w:bCs/>
      <w:color w:val="4F81BD" w:themeColor="accent1"/>
      <w:sz w:val="18"/>
      <w:szCs w:val="18"/>
    </w:rPr>
  </w:style>
  <w:style w:type="character" w:styleId="Fulgthyperkobling">
    <w:name w:val="FollowedHyperlink"/>
    <w:basedOn w:val="Standardskriftforavsnitt"/>
    <w:uiPriority w:val="99"/>
    <w:semiHidden/>
    <w:unhideWhenUsed/>
    <w:rsid w:val="009A0065"/>
    <w:rPr>
      <w:color w:val="800080" w:themeColor="followedHyperlink"/>
      <w:u w:val="single"/>
    </w:rPr>
  </w:style>
  <w:style w:type="paragraph" w:styleId="Listeavsnitt">
    <w:name w:val="List Paragraph"/>
    <w:basedOn w:val="Normal"/>
    <w:uiPriority w:val="34"/>
    <w:qFormat/>
    <w:rsid w:val="00DD5332"/>
    <w:pPr>
      <w:ind w:left="720"/>
      <w:contextualSpacing/>
    </w:pPr>
  </w:style>
  <w:style w:type="paragraph" w:styleId="NormalWeb">
    <w:name w:val="Normal (Web)"/>
    <w:basedOn w:val="Normal"/>
    <w:uiPriority w:val="99"/>
    <w:semiHidden/>
    <w:unhideWhenUsed/>
    <w:rsid w:val="00780897"/>
    <w:pPr>
      <w:spacing w:before="100" w:beforeAutospacing="1" w:after="100" w:afterAutospacing="1"/>
      <w:jc w:val="left"/>
    </w:pPr>
    <w:rPr>
      <w:sz w:val="24"/>
      <w:szCs w:val="24"/>
      <w:lang w:eastAsia="en-GB"/>
    </w:rPr>
  </w:style>
  <w:style w:type="paragraph" w:styleId="Fotnotetekst">
    <w:name w:val="footnote text"/>
    <w:basedOn w:val="Normal"/>
    <w:link w:val="FotnotetekstTegn"/>
    <w:uiPriority w:val="99"/>
    <w:semiHidden/>
    <w:unhideWhenUsed/>
    <w:rsid w:val="0074740F"/>
    <w:rPr>
      <w:sz w:val="20"/>
      <w:szCs w:val="20"/>
    </w:rPr>
  </w:style>
  <w:style w:type="character" w:customStyle="1" w:styleId="FotnotetekstTegn">
    <w:name w:val="Fotnotetekst Tegn"/>
    <w:basedOn w:val="Standardskriftforavsnitt"/>
    <w:link w:val="Fotnotetekst"/>
    <w:uiPriority w:val="99"/>
    <w:semiHidden/>
    <w:rsid w:val="0074740F"/>
    <w:rPr>
      <w:rFonts w:ascii="Times New Roman" w:eastAsia="Times New Roman" w:hAnsi="Times New Roman" w:cs="Times New Roman"/>
      <w:sz w:val="20"/>
      <w:szCs w:val="20"/>
    </w:rPr>
  </w:style>
  <w:style w:type="character" w:styleId="Fotnotereferanse">
    <w:name w:val="footnote reference"/>
    <w:basedOn w:val="Standardskriftforavsnitt"/>
    <w:uiPriority w:val="99"/>
    <w:semiHidden/>
    <w:unhideWhenUsed/>
    <w:rsid w:val="0074740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98043">
      <w:bodyDiv w:val="1"/>
      <w:marLeft w:val="0"/>
      <w:marRight w:val="0"/>
      <w:marTop w:val="0"/>
      <w:marBottom w:val="0"/>
      <w:divBdr>
        <w:top w:val="none" w:sz="0" w:space="0" w:color="auto"/>
        <w:left w:val="none" w:sz="0" w:space="0" w:color="auto"/>
        <w:bottom w:val="none" w:sz="0" w:space="0" w:color="auto"/>
        <w:right w:val="none" w:sz="0" w:space="0" w:color="auto"/>
      </w:divBdr>
      <w:divsChild>
        <w:div w:id="1179853576">
          <w:marLeft w:val="0"/>
          <w:marRight w:val="0"/>
          <w:marTop w:val="0"/>
          <w:marBottom w:val="0"/>
          <w:divBdr>
            <w:top w:val="none" w:sz="0" w:space="0" w:color="auto"/>
            <w:left w:val="none" w:sz="0" w:space="0" w:color="auto"/>
            <w:bottom w:val="none" w:sz="0" w:space="0" w:color="auto"/>
            <w:right w:val="none" w:sz="0" w:space="0" w:color="auto"/>
          </w:divBdr>
          <w:divsChild>
            <w:div w:id="1390765025">
              <w:marLeft w:val="0"/>
              <w:marRight w:val="0"/>
              <w:marTop w:val="0"/>
              <w:marBottom w:val="0"/>
              <w:divBdr>
                <w:top w:val="none" w:sz="0" w:space="0" w:color="auto"/>
                <w:left w:val="none" w:sz="0" w:space="0" w:color="auto"/>
                <w:bottom w:val="none" w:sz="0" w:space="0" w:color="auto"/>
                <w:right w:val="none" w:sz="0" w:space="0" w:color="auto"/>
              </w:divBdr>
              <w:divsChild>
                <w:div w:id="1133980697">
                  <w:marLeft w:val="0"/>
                  <w:marRight w:val="0"/>
                  <w:marTop w:val="195"/>
                  <w:marBottom w:val="0"/>
                  <w:divBdr>
                    <w:top w:val="none" w:sz="0" w:space="0" w:color="auto"/>
                    <w:left w:val="none" w:sz="0" w:space="0" w:color="auto"/>
                    <w:bottom w:val="none" w:sz="0" w:space="0" w:color="auto"/>
                    <w:right w:val="none" w:sz="0" w:space="0" w:color="auto"/>
                  </w:divBdr>
                  <w:divsChild>
                    <w:div w:id="182323069">
                      <w:marLeft w:val="0"/>
                      <w:marRight w:val="0"/>
                      <w:marTop w:val="0"/>
                      <w:marBottom w:val="0"/>
                      <w:divBdr>
                        <w:top w:val="none" w:sz="0" w:space="0" w:color="auto"/>
                        <w:left w:val="none" w:sz="0" w:space="0" w:color="auto"/>
                        <w:bottom w:val="none" w:sz="0" w:space="0" w:color="auto"/>
                        <w:right w:val="none" w:sz="0" w:space="0" w:color="auto"/>
                      </w:divBdr>
                      <w:divsChild>
                        <w:div w:id="850220525">
                          <w:marLeft w:val="0"/>
                          <w:marRight w:val="0"/>
                          <w:marTop w:val="0"/>
                          <w:marBottom w:val="0"/>
                          <w:divBdr>
                            <w:top w:val="none" w:sz="0" w:space="0" w:color="auto"/>
                            <w:left w:val="none" w:sz="0" w:space="0" w:color="auto"/>
                            <w:bottom w:val="none" w:sz="0" w:space="0" w:color="auto"/>
                            <w:right w:val="none" w:sz="0" w:space="0" w:color="auto"/>
                          </w:divBdr>
                          <w:divsChild>
                            <w:div w:id="1645236504">
                              <w:marLeft w:val="0"/>
                              <w:marRight w:val="0"/>
                              <w:marTop w:val="0"/>
                              <w:marBottom w:val="0"/>
                              <w:divBdr>
                                <w:top w:val="none" w:sz="0" w:space="0" w:color="auto"/>
                                <w:left w:val="none" w:sz="0" w:space="0" w:color="auto"/>
                                <w:bottom w:val="none" w:sz="0" w:space="0" w:color="auto"/>
                                <w:right w:val="none" w:sz="0" w:space="0" w:color="auto"/>
                              </w:divBdr>
                              <w:divsChild>
                                <w:div w:id="859662906">
                                  <w:marLeft w:val="0"/>
                                  <w:marRight w:val="0"/>
                                  <w:marTop w:val="0"/>
                                  <w:marBottom w:val="0"/>
                                  <w:divBdr>
                                    <w:top w:val="none" w:sz="0" w:space="0" w:color="auto"/>
                                    <w:left w:val="none" w:sz="0" w:space="0" w:color="auto"/>
                                    <w:bottom w:val="none" w:sz="0" w:space="0" w:color="auto"/>
                                    <w:right w:val="none" w:sz="0" w:space="0" w:color="auto"/>
                                  </w:divBdr>
                                  <w:divsChild>
                                    <w:div w:id="868951628">
                                      <w:marLeft w:val="0"/>
                                      <w:marRight w:val="0"/>
                                      <w:marTop w:val="0"/>
                                      <w:marBottom w:val="0"/>
                                      <w:divBdr>
                                        <w:top w:val="none" w:sz="0" w:space="0" w:color="auto"/>
                                        <w:left w:val="none" w:sz="0" w:space="0" w:color="auto"/>
                                        <w:bottom w:val="none" w:sz="0" w:space="0" w:color="auto"/>
                                        <w:right w:val="none" w:sz="0" w:space="0" w:color="auto"/>
                                      </w:divBdr>
                                      <w:divsChild>
                                        <w:div w:id="1915049911">
                                          <w:marLeft w:val="0"/>
                                          <w:marRight w:val="0"/>
                                          <w:marTop w:val="0"/>
                                          <w:marBottom w:val="0"/>
                                          <w:divBdr>
                                            <w:top w:val="none" w:sz="0" w:space="0" w:color="auto"/>
                                            <w:left w:val="none" w:sz="0" w:space="0" w:color="auto"/>
                                            <w:bottom w:val="none" w:sz="0" w:space="0" w:color="auto"/>
                                            <w:right w:val="none" w:sz="0" w:space="0" w:color="auto"/>
                                          </w:divBdr>
                                          <w:divsChild>
                                            <w:div w:id="2068407990">
                                              <w:marLeft w:val="0"/>
                                              <w:marRight w:val="0"/>
                                              <w:marTop w:val="0"/>
                                              <w:marBottom w:val="180"/>
                                              <w:divBdr>
                                                <w:top w:val="none" w:sz="0" w:space="0" w:color="auto"/>
                                                <w:left w:val="none" w:sz="0" w:space="0" w:color="auto"/>
                                                <w:bottom w:val="none" w:sz="0" w:space="0" w:color="auto"/>
                                                <w:right w:val="none" w:sz="0" w:space="0" w:color="auto"/>
                                              </w:divBdr>
                                              <w:divsChild>
                                                <w:div w:id="630596961">
                                                  <w:marLeft w:val="0"/>
                                                  <w:marRight w:val="0"/>
                                                  <w:marTop w:val="0"/>
                                                  <w:marBottom w:val="0"/>
                                                  <w:divBdr>
                                                    <w:top w:val="none" w:sz="0" w:space="0" w:color="auto"/>
                                                    <w:left w:val="none" w:sz="0" w:space="0" w:color="auto"/>
                                                    <w:bottom w:val="none" w:sz="0" w:space="0" w:color="auto"/>
                                                    <w:right w:val="none" w:sz="0" w:space="0" w:color="auto"/>
                                                  </w:divBdr>
                                                  <w:divsChild>
                                                    <w:div w:id="1715420896">
                                                      <w:marLeft w:val="0"/>
                                                      <w:marRight w:val="0"/>
                                                      <w:marTop w:val="0"/>
                                                      <w:marBottom w:val="0"/>
                                                      <w:divBdr>
                                                        <w:top w:val="none" w:sz="0" w:space="0" w:color="auto"/>
                                                        <w:left w:val="none" w:sz="0" w:space="0" w:color="auto"/>
                                                        <w:bottom w:val="none" w:sz="0" w:space="0" w:color="auto"/>
                                                        <w:right w:val="none" w:sz="0" w:space="0" w:color="auto"/>
                                                      </w:divBdr>
                                                      <w:divsChild>
                                                        <w:div w:id="2077125118">
                                                          <w:marLeft w:val="0"/>
                                                          <w:marRight w:val="0"/>
                                                          <w:marTop w:val="0"/>
                                                          <w:marBottom w:val="0"/>
                                                          <w:divBdr>
                                                            <w:top w:val="none" w:sz="0" w:space="0" w:color="auto"/>
                                                            <w:left w:val="none" w:sz="0" w:space="0" w:color="auto"/>
                                                            <w:bottom w:val="none" w:sz="0" w:space="0" w:color="auto"/>
                                                            <w:right w:val="none" w:sz="0" w:space="0" w:color="auto"/>
                                                          </w:divBdr>
                                                          <w:divsChild>
                                                            <w:div w:id="974290466">
                                                              <w:marLeft w:val="0"/>
                                                              <w:marRight w:val="0"/>
                                                              <w:marTop w:val="0"/>
                                                              <w:marBottom w:val="0"/>
                                                              <w:divBdr>
                                                                <w:top w:val="none" w:sz="0" w:space="0" w:color="auto"/>
                                                                <w:left w:val="none" w:sz="0" w:space="0" w:color="auto"/>
                                                                <w:bottom w:val="none" w:sz="0" w:space="0" w:color="auto"/>
                                                                <w:right w:val="none" w:sz="0" w:space="0" w:color="auto"/>
                                                              </w:divBdr>
                                                              <w:divsChild>
                                                                <w:div w:id="886795713">
                                                                  <w:marLeft w:val="0"/>
                                                                  <w:marRight w:val="0"/>
                                                                  <w:marTop w:val="0"/>
                                                                  <w:marBottom w:val="0"/>
                                                                  <w:divBdr>
                                                                    <w:top w:val="none" w:sz="0" w:space="0" w:color="auto"/>
                                                                    <w:left w:val="none" w:sz="0" w:space="0" w:color="auto"/>
                                                                    <w:bottom w:val="none" w:sz="0" w:space="0" w:color="auto"/>
                                                                    <w:right w:val="none" w:sz="0" w:space="0" w:color="auto"/>
                                                                  </w:divBdr>
                                                                  <w:divsChild>
                                                                    <w:div w:id="1128208210">
                                                                      <w:marLeft w:val="0"/>
                                                                      <w:marRight w:val="0"/>
                                                                      <w:marTop w:val="0"/>
                                                                      <w:marBottom w:val="0"/>
                                                                      <w:divBdr>
                                                                        <w:top w:val="none" w:sz="0" w:space="0" w:color="auto"/>
                                                                        <w:left w:val="none" w:sz="0" w:space="0" w:color="auto"/>
                                                                        <w:bottom w:val="none" w:sz="0" w:space="0" w:color="auto"/>
                                                                        <w:right w:val="none" w:sz="0" w:space="0" w:color="auto"/>
                                                                      </w:divBdr>
                                                                      <w:divsChild>
                                                                        <w:div w:id="40194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001957">
      <w:bodyDiv w:val="1"/>
      <w:marLeft w:val="0"/>
      <w:marRight w:val="0"/>
      <w:marTop w:val="0"/>
      <w:marBottom w:val="0"/>
      <w:divBdr>
        <w:top w:val="none" w:sz="0" w:space="0" w:color="auto"/>
        <w:left w:val="none" w:sz="0" w:space="0" w:color="auto"/>
        <w:bottom w:val="none" w:sz="0" w:space="0" w:color="auto"/>
        <w:right w:val="none" w:sz="0" w:space="0" w:color="auto"/>
      </w:divBdr>
      <w:divsChild>
        <w:div w:id="725026503">
          <w:marLeft w:val="-7425"/>
          <w:marRight w:val="0"/>
          <w:marTop w:val="0"/>
          <w:marBottom w:val="0"/>
          <w:divBdr>
            <w:top w:val="none" w:sz="0" w:space="0" w:color="auto"/>
            <w:left w:val="none" w:sz="0" w:space="0" w:color="auto"/>
            <w:bottom w:val="none" w:sz="0" w:space="0" w:color="auto"/>
            <w:right w:val="none" w:sz="0" w:space="0" w:color="auto"/>
          </w:divBdr>
        </w:div>
      </w:divsChild>
    </w:div>
    <w:div w:id="130558018">
      <w:bodyDiv w:val="1"/>
      <w:marLeft w:val="0"/>
      <w:marRight w:val="0"/>
      <w:marTop w:val="0"/>
      <w:marBottom w:val="0"/>
      <w:divBdr>
        <w:top w:val="none" w:sz="0" w:space="0" w:color="auto"/>
        <w:left w:val="none" w:sz="0" w:space="0" w:color="auto"/>
        <w:bottom w:val="none" w:sz="0" w:space="0" w:color="auto"/>
        <w:right w:val="none" w:sz="0" w:space="0" w:color="auto"/>
      </w:divBdr>
      <w:divsChild>
        <w:div w:id="1523274781">
          <w:marLeft w:val="0"/>
          <w:marRight w:val="0"/>
          <w:marTop w:val="0"/>
          <w:marBottom w:val="0"/>
          <w:divBdr>
            <w:top w:val="none" w:sz="0" w:space="0" w:color="auto"/>
            <w:left w:val="none" w:sz="0" w:space="0" w:color="auto"/>
            <w:bottom w:val="none" w:sz="0" w:space="0" w:color="auto"/>
            <w:right w:val="none" w:sz="0" w:space="0" w:color="auto"/>
          </w:divBdr>
          <w:divsChild>
            <w:div w:id="1184132873">
              <w:marLeft w:val="0"/>
              <w:marRight w:val="0"/>
              <w:marTop w:val="0"/>
              <w:marBottom w:val="0"/>
              <w:divBdr>
                <w:top w:val="none" w:sz="0" w:space="0" w:color="auto"/>
                <w:left w:val="none" w:sz="0" w:space="0" w:color="auto"/>
                <w:bottom w:val="none" w:sz="0" w:space="0" w:color="auto"/>
                <w:right w:val="none" w:sz="0" w:space="0" w:color="auto"/>
              </w:divBdr>
              <w:divsChild>
                <w:div w:id="1220171627">
                  <w:marLeft w:val="0"/>
                  <w:marRight w:val="0"/>
                  <w:marTop w:val="195"/>
                  <w:marBottom w:val="0"/>
                  <w:divBdr>
                    <w:top w:val="none" w:sz="0" w:space="0" w:color="auto"/>
                    <w:left w:val="none" w:sz="0" w:space="0" w:color="auto"/>
                    <w:bottom w:val="none" w:sz="0" w:space="0" w:color="auto"/>
                    <w:right w:val="none" w:sz="0" w:space="0" w:color="auto"/>
                  </w:divBdr>
                  <w:divsChild>
                    <w:div w:id="1550648309">
                      <w:marLeft w:val="0"/>
                      <w:marRight w:val="0"/>
                      <w:marTop w:val="0"/>
                      <w:marBottom w:val="0"/>
                      <w:divBdr>
                        <w:top w:val="none" w:sz="0" w:space="0" w:color="auto"/>
                        <w:left w:val="none" w:sz="0" w:space="0" w:color="auto"/>
                        <w:bottom w:val="none" w:sz="0" w:space="0" w:color="auto"/>
                        <w:right w:val="none" w:sz="0" w:space="0" w:color="auto"/>
                      </w:divBdr>
                      <w:divsChild>
                        <w:div w:id="1263033670">
                          <w:marLeft w:val="0"/>
                          <w:marRight w:val="0"/>
                          <w:marTop w:val="0"/>
                          <w:marBottom w:val="0"/>
                          <w:divBdr>
                            <w:top w:val="none" w:sz="0" w:space="0" w:color="auto"/>
                            <w:left w:val="none" w:sz="0" w:space="0" w:color="auto"/>
                            <w:bottom w:val="none" w:sz="0" w:space="0" w:color="auto"/>
                            <w:right w:val="none" w:sz="0" w:space="0" w:color="auto"/>
                          </w:divBdr>
                          <w:divsChild>
                            <w:div w:id="182863282">
                              <w:marLeft w:val="0"/>
                              <w:marRight w:val="0"/>
                              <w:marTop w:val="0"/>
                              <w:marBottom w:val="0"/>
                              <w:divBdr>
                                <w:top w:val="none" w:sz="0" w:space="0" w:color="auto"/>
                                <w:left w:val="none" w:sz="0" w:space="0" w:color="auto"/>
                                <w:bottom w:val="none" w:sz="0" w:space="0" w:color="auto"/>
                                <w:right w:val="none" w:sz="0" w:space="0" w:color="auto"/>
                              </w:divBdr>
                              <w:divsChild>
                                <w:div w:id="1314873024">
                                  <w:marLeft w:val="0"/>
                                  <w:marRight w:val="0"/>
                                  <w:marTop w:val="0"/>
                                  <w:marBottom w:val="0"/>
                                  <w:divBdr>
                                    <w:top w:val="none" w:sz="0" w:space="0" w:color="auto"/>
                                    <w:left w:val="none" w:sz="0" w:space="0" w:color="auto"/>
                                    <w:bottom w:val="none" w:sz="0" w:space="0" w:color="auto"/>
                                    <w:right w:val="none" w:sz="0" w:space="0" w:color="auto"/>
                                  </w:divBdr>
                                  <w:divsChild>
                                    <w:div w:id="1514419813">
                                      <w:marLeft w:val="0"/>
                                      <w:marRight w:val="0"/>
                                      <w:marTop w:val="0"/>
                                      <w:marBottom w:val="0"/>
                                      <w:divBdr>
                                        <w:top w:val="none" w:sz="0" w:space="0" w:color="auto"/>
                                        <w:left w:val="none" w:sz="0" w:space="0" w:color="auto"/>
                                        <w:bottom w:val="none" w:sz="0" w:space="0" w:color="auto"/>
                                        <w:right w:val="none" w:sz="0" w:space="0" w:color="auto"/>
                                      </w:divBdr>
                                      <w:divsChild>
                                        <w:div w:id="1249001659">
                                          <w:marLeft w:val="0"/>
                                          <w:marRight w:val="0"/>
                                          <w:marTop w:val="0"/>
                                          <w:marBottom w:val="0"/>
                                          <w:divBdr>
                                            <w:top w:val="none" w:sz="0" w:space="0" w:color="auto"/>
                                            <w:left w:val="none" w:sz="0" w:space="0" w:color="auto"/>
                                            <w:bottom w:val="none" w:sz="0" w:space="0" w:color="auto"/>
                                            <w:right w:val="none" w:sz="0" w:space="0" w:color="auto"/>
                                          </w:divBdr>
                                          <w:divsChild>
                                            <w:div w:id="257641579">
                                              <w:marLeft w:val="0"/>
                                              <w:marRight w:val="0"/>
                                              <w:marTop w:val="0"/>
                                              <w:marBottom w:val="180"/>
                                              <w:divBdr>
                                                <w:top w:val="none" w:sz="0" w:space="0" w:color="auto"/>
                                                <w:left w:val="none" w:sz="0" w:space="0" w:color="auto"/>
                                                <w:bottom w:val="none" w:sz="0" w:space="0" w:color="auto"/>
                                                <w:right w:val="none" w:sz="0" w:space="0" w:color="auto"/>
                                              </w:divBdr>
                                              <w:divsChild>
                                                <w:div w:id="816609659">
                                                  <w:marLeft w:val="0"/>
                                                  <w:marRight w:val="0"/>
                                                  <w:marTop w:val="0"/>
                                                  <w:marBottom w:val="0"/>
                                                  <w:divBdr>
                                                    <w:top w:val="none" w:sz="0" w:space="0" w:color="auto"/>
                                                    <w:left w:val="none" w:sz="0" w:space="0" w:color="auto"/>
                                                    <w:bottom w:val="none" w:sz="0" w:space="0" w:color="auto"/>
                                                    <w:right w:val="none" w:sz="0" w:space="0" w:color="auto"/>
                                                  </w:divBdr>
                                                  <w:divsChild>
                                                    <w:div w:id="1615136019">
                                                      <w:marLeft w:val="0"/>
                                                      <w:marRight w:val="0"/>
                                                      <w:marTop w:val="0"/>
                                                      <w:marBottom w:val="0"/>
                                                      <w:divBdr>
                                                        <w:top w:val="none" w:sz="0" w:space="0" w:color="auto"/>
                                                        <w:left w:val="none" w:sz="0" w:space="0" w:color="auto"/>
                                                        <w:bottom w:val="none" w:sz="0" w:space="0" w:color="auto"/>
                                                        <w:right w:val="none" w:sz="0" w:space="0" w:color="auto"/>
                                                      </w:divBdr>
                                                      <w:divsChild>
                                                        <w:div w:id="1424033748">
                                                          <w:marLeft w:val="0"/>
                                                          <w:marRight w:val="0"/>
                                                          <w:marTop w:val="0"/>
                                                          <w:marBottom w:val="0"/>
                                                          <w:divBdr>
                                                            <w:top w:val="none" w:sz="0" w:space="0" w:color="auto"/>
                                                            <w:left w:val="none" w:sz="0" w:space="0" w:color="auto"/>
                                                            <w:bottom w:val="none" w:sz="0" w:space="0" w:color="auto"/>
                                                            <w:right w:val="none" w:sz="0" w:space="0" w:color="auto"/>
                                                          </w:divBdr>
                                                          <w:divsChild>
                                                            <w:div w:id="1855069188">
                                                              <w:marLeft w:val="0"/>
                                                              <w:marRight w:val="0"/>
                                                              <w:marTop w:val="0"/>
                                                              <w:marBottom w:val="0"/>
                                                              <w:divBdr>
                                                                <w:top w:val="none" w:sz="0" w:space="0" w:color="auto"/>
                                                                <w:left w:val="none" w:sz="0" w:space="0" w:color="auto"/>
                                                                <w:bottom w:val="none" w:sz="0" w:space="0" w:color="auto"/>
                                                                <w:right w:val="none" w:sz="0" w:space="0" w:color="auto"/>
                                                              </w:divBdr>
                                                              <w:divsChild>
                                                                <w:div w:id="594171035">
                                                                  <w:marLeft w:val="0"/>
                                                                  <w:marRight w:val="0"/>
                                                                  <w:marTop w:val="0"/>
                                                                  <w:marBottom w:val="0"/>
                                                                  <w:divBdr>
                                                                    <w:top w:val="none" w:sz="0" w:space="0" w:color="auto"/>
                                                                    <w:left w:val="none" w:sz="0" w:space="0" w:color="auto"/>
                                                                    <w:bottom w:val="none" w:sz="0" w:space="0" w:color="auto"/>
                                                                    <w:right w:val="none" w:sz="0" w:space="0" w:color="auto"/>
                                                                  </w:divBdr>
                                                                  <w:divsChild>
                                                                    <w:div w:id="1082144596">
                                                                      <w:marLeft w:val="0"/>
                                                                      <w:marRight w:val="0"/>
                                                                      <w:marTop w:val="0"/>
                                                                      <w:marBottom w:val="0"/>
                                                                      <w:divBdr>
                                                                        <w:top w:val="none" w:sz="0" w:space="0" w:color="auto"/>
                                                                        <w:left w:val="none" w:sz="0" w:space="0" w:color="auto"/>
                                                                        <w:bottom w:val="none" w:sz="0" w:space="0" w:color="auto"/>
                                                                        <w:right w:val="none" w:sz="0" w:space="0" w:color="auto"/>
                                                                      </w:divBdr>
                                                                      <w:divsChild>
                                                                        <w:div w:id="26542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7289143">
      <w:bodyDiv w:val="1"/>
      <w:marLeft w:val="0"/>
      <w:marRight w:val="0"/>
      <w:marTop w:val="0"/>
      <w:marBottom w:val="0"/>
      <w:divBdr>
        <w:top w:val="none" w:sz="0" w:space="0" w:color="auto"/>
        <w:left w:val="none" w:sz="0" w:space="0" w:color="auto"/>
        <w:bottom w:val="none" w:sz="0" w:space="0" w:color="auto"/>
        <w:right w:val="none" w:sz="0" w:space="0" w:color="auto"/>
      </w:divBdr>
      <w:divsChild>
        <w:div w:id="1444570960">
          <w:marLeft w:val="0"/>
          <w:marRight w:val="0"/>
          <w:marTop w:val="0"/>
          <w:marBottom w:val="0"/>
          <w:divBdr>
            <w:top w:val="none" w:sz="0" w:space="0" w:color="auto"/>
            <w:left w:val="none" w:sz="0" w:space="0" w:color="auto"/>
            <w:bottom w:val="none" w:sz="0" w:space="0" w:color="auto"/>
            <w:right w:val="none" w:sz="0" w:space="0" w:color="auto"/>
          </w:divBdr>
          <w:divsChild>
            <w:div w:id="161704803">
              <w:marLeft w:val="0"/>
              <w:marRight w:val="0"/>
              <w:marTop w:val="0"/>
              <w:marBottom w:val="0"/>
              <w:divBdr>
                <w:top w:val="none" w:sz="0" w:space="0" w:color="auto"/>
                <w:left w:val="none" w:sz="0" w:space="0" w:color="auto"/>
                <w:bottom w:val="none" w:sz="0" w:space="0" w:color="auto"/>
                <w:right w:val="none" w:sz="0" w:space="0" w:color="auto"/>
              </w:divBdr>
              <w:divsChild>
                <w:div w:id="519202350">
                  <w:marLeft w:val="0"/>
                  <w:marRight w:val="0"/>
                  <w:marTop w:val="195"/>
                  <w:marBottom w:val="0"/>
                  <w:divBdr>
                    <w:top w:val="none" w:sz="0" w:space="0" w:color="auto"/>
                    <w:left w:val="none" w:sz="0" w:space="0" w:color="auto"/>
                    <w:bottom w:val="none" w:sz="0" w:space="0" w:color="auto"/>
                    <w:right w:val="none" w:sz="0" w:space="0" w:color="auto"/>
                  </w:divBdr>
                  <w:divsChild>
                    <w:div w:id="1830751540">
                      <w:marLeft w:val="0"/>
                      <w:marRight w:val="0"/>
                      <w:marTop w:val="0"/>
                      <w:marBottom w:val="0"/>
                      <w:divBdr>
                        <w:top w:val="none" w:sz="0" w:space="0" w:color="auto"/>
                        <w:left w:val="none" w:sz="0" w:space="0" w:color="auto"/>
                        <w:bottom w:val="none" w:sz="0" w:space="0" w:color="auto"/>
                        <w:right w:val="none" w:sz="0" w:space="0" w:color="auto"/>
                      </w:divBdr>
                      <w:divsChild>
                        <w:div w:id="1943033037">
                          <w:marLeft w:val="0"/>
                          <w:marRight w:val="0"/>
                          <w:marTop w:val="0"/>
                          <w:marBottom w:val="0"/>
                          <w:divBdr>
                            <w:top w:val="none" w:sz="0" w:space="0" w:color="auto"/>
                            <w:left w:val="none" w:sz="0" w:space="0" w:color="auto"/>
                            <w:bottom w:val="none" w:sz="0" w:space="0" w:color="auto"/>
                            <w:right w:val="none" w:sz="0" w:space="0" w:color="auto"/>
                          </w:divBdr>
                          <w:divsChild>
                            <w:div w:id="37704606">
                              <w:marLeft w:val="0"/>
                              <w:marRight w:val="0"/>
                              <w:marTop w:val="0"/>
                              <w:marBottom w:val="0"/>
                              <w:divBdr>
                                <w:top w:val="none" w:sz="0" w:space="0" w:color="auto"/>
                                <w:left w:val="none" w:sz="0" w:space="0" w:color="auto"/>
                                <w:bottom w:val="none" w:sz="0" w:space="0" w:color="auto"/>
                                <w:right w:val="none" w:sz="0" w:space="0" w:color="auto"/>
                              </w:divBdr>
                              <w:divsChild>
                                <w:div w:id="111435879">
                                  <w:marLeft w:val="0"/>
                                  <w:marRight w:val="0"/>
                                  <w:marTop w:val="0"/>
                                  <w:marBottom w:val="0"/>
                                  <w:divBdr>
                                    <w:top w:val="none" w:sz="0" w:space="0" w:color="auto"/>
                                    <w:left w:val="none" w:sz="0" w:space="0" w:color="auto"/>
                                    <w:bottom w:val="none" w:sz="0" w:space="0" w:color="auto"/>
                                    <w:right w:val="none" w:sz="0" w:space="0" w:color="auto"/>
                                  </w:divBdr>
                                  <w:divsChild>
                                    <w:div w:id="1407337447">
                                      <w:marLeft w:val="0"/>
                                      <w:marRight w:val="0"/>
                                      <w:marTop w:val="0"/>
                                      <w:marBottom w:val="0"/>
                                      <w:divBdr>
                                        <w:top w:val="none" w:sz="0" w:space="0" w:color="auto"/>
                                        <w:left w:val="none" w:sz="0" w:space="0" w:color="auto"/>
                                        <w:bottom w:val="none" w:sz="0" w:space="0" w:color="auto"/>
                                        <w:right w:val="none" w:sz="0" w:space="0" w:color="auto"/>
                                      </w:divBdr>
                                      <w:divsChild>
                                        <w:div w:id="2035766023">
                                          <w:marLeft w:val="0"/>
                                          <w:marRight w:val="0"/>
                                          <w:marTop w:val="0"/>
                                          <w:marBottom w:val="0"/>
                                          <w:divBdr>
                                            <w:top w:val="none" w:sz="0" w:space="0" w:color="auto"/>
                                            <w:left w:val="none" w:sz="0" w:space="0" w:color="auto"/>
                                            <w:bottom w:val="none" w:sz="0" w:space="0" w:color="auto"/>
                                            <w:right w:val="none" w:sz="0" w:space="0" w:color="auto"/>
                                          </w:divBdr>
                                          <w:divsChild>
                                            <w:div w:id="469710978">
                                              <w:marLeft w:val="0"/>
                                              <w:marRight w:val="0"/>
                                              <w:marTop w:val="0"/>
                                              <w:marBottom w:val="180"/>
                                              <w:divBdr>
                                                <w:top w:val="none" w:sz="0" w:space="0" w:color="auto"/>
                                                <w:left w:val="none" w:sz="0" w:space="0" w:color="auto"/>
                                                <w:bottom w:val="none" w:sz="0" w:space="0" w:color="auto"/>
                                                <w:right w:val="none" w:sz="0" w:space="0" w:color="auto"/>
                                              </w:divBdr>
                                              <w:divsChild>
                                                <w:div w:id="1531912258">
                                                  <w:marLeft w:val="0"/>
                                                  <w:marRight w:val="0"/>
                                                  <w:marTop w:val="0"/>
                                                  <w:marBottom w:val="0"/>
                                                  <w:divBdr>
                                                    <w:top w:val="none" w:sz="0" w:space="0" w:color="auto"/>
                                                    <w:left w:val="none" w:sz="0" w:space="0" w:color="auto"/>
                                                    <w:bottom w:val="none" w:sz="0" w:space="0" w:color="auto"/>
                                                    <w:right w:val="none" w:sz="0" w:space="0" w:color="auto"/>
                                                  </w:divBdr>
                                                  <w:divsChild>
                                                    <w:div w:id="402878764">
                                                      <w:marLeft w:val="0"/>
                                                      <w:marRight w:val="0"/>
                                                      <w:marTop w:val="0"/>
                                                      <w:marBottom w:val="0"/>
                                                      <w:divBdr>
                                                        <w:top w:val="none" w:sz="0" w:space="0" w:color="auto"/>
                                                        <w:left w:val="none" w:sz="0" w:space="0" w:color="auto"/>
                                                        <w:bottom w:val="none" w:sz="0" w:space="0" w:color="auto"/>
                                                        <w:right w:val="none" w:sz="0" w:space="0" w:color="auto"/>
                                                      </w:divBdr>
                                                      <w:divsChild>
                                                        <w:div w:id="1569733039">
                                                          <w:marLeft w:val="0"/>
                                                          <w:marRight w:val="0"/>
                                                          <w:marTop w:val="0"/>
                                                          <w:marBottom w:val="0"/>
                                                          <w:divBdr>
                                                            <w:top w:val="none" w:sz="0" w:space="0" w:color="auto"/>
                                                            <w:left w:val="none" w:sz="0" w:space="0" w:color="auto"/>
                                                            <w:bottom w:val="none" w:sz="0" w:space="0" w:color="auto"/>
                                                            <w:right w:val="none" w:sz="0" w:space="0" w:color="auto"/>
                                                          </w:divBdr>
                                                          <w:divsChild>
                                                            <w:div w:id="41448155">
                                                              <w:marLeft w:val="0"/>
                                                              <w:marRight w:val="0"/>
                                                              <w:marTop w:val="0"/>
                                                              <w:marBottom w:val="0"/>
                                                              <w:divBdr>
                                                                <w:top w:val="none" w:sz="0" w:space="0" w:color="auto"/>
                                                                <w:left w:val="none" w:sz="0" w:space="0" w:color="auto"/>
                                                                <w:bottom w:val="none" w:sz="0" w:space="0" w:color="auto"/>
                                                                <w:right w:val="none" w:sz="0" w:space="0" w:color="auto"/>
                                                              </w:divBdr>
                                                              <w:divsChild>
                                                                <w:div w:id="1859584133">
                                                                  <w:marLeft w:val="0"/>
                                                                  <w:marRight w:val="0"/>
                                                                  <w:marTop w:val="0"/>
                                                                  <w:marBottom w:val="0"/>
                                                                  <w:divBdr>
                                                                    <w:top w:val="none" w:sz="0" w:space="0" w:color="auto"/>
                                                                    <w:left w:val="none" w:sz="0" w:space="0" w:color="auto"/>
                                                                    <w:bottom w:val="none" w:sz="0" w:space="0" w:color="auto"/>
                                                                    <w:right w:val="none" w:sz="0" w:space="0" w:color="auto"/>
                                                                  </w:divBdr>
                                                                  <w:divsChild>
                                                                    <w:div w:id="659846248">
                                                                      <w:marLeft w:val="0"/>
                                                                      <w:marRight w:val="0"/>
                                                                      <w:marTop w:val="0"/>
                                                                      <w:marBottom w:val="0"/>
                                                                      <w:divBdr>
                                                                        <w:top w:val="none" w:sz="0" w:space="0" w:color="auto"/>
                                                                        <w:left w:val="none" w:sz="0" w:space="0" w:color="auto"/>
                                                                        <w:bottom w:val="none" w:sz="0" w:space="0" w:color="auto"/>
                                                                        <w:right w:val="none" w:sz="0" w:space="0" w:color="auto"/>
                                                                      </w:divBdr>
                                                                      <w:divsChild>
                                                                        <w:div w:id="153126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5208657">
      <w:bodyDiv w:val="1"/>
      <w:marLeft w:val="0"/>
      <w:marRight w:val="0"/>
      <w:marTop w:val="0"/>
      <w:marBottom w:val="0"/>
      <w:divBdr>
        <w:top w:val="none" w:sz="0" w:space="0" w:color="auto"/>
        <w:left w:val="none" w:sz="0" w:space="0" w:color="auto"/>
        <w:bottom w:val="none" w:sz="0" w:space="0" w:color="auto"/>
        <w:right w:val="none" w:sz="0" w:space="0" w:color="auto"/>
      </w:divBdr>
      <w:divsChild>
        <w:div w:id="1820880061">
          <w:marLeft w:val="0"/>
          <w:marRight w:val="0"/>
          <w:marTop w:val="0"/>
          <w:marBottom w:val="0"/>
          <w:divBdr>
            <w:top w:val="none" w:sz="0" w:space="0" w:color="auto"/>
            <w:left w:val="none" w:sz="0" w:space="0" w:color="auto"/>
            <w:bottom w:val="none" w:sz="0" w:space="0" w:color="auto"/>
            <w:right w:val="none" w:sz="0" w:space="0" w:color="auto"/>
          </w:divBdr>
          <w:divsChild>
            <w:div w:id="870260274">
              <w:marLeft w:val="0"/>
              <w:marRight w:val="0"/>
              <w:marTop w:val="0"/>
              <w:marBottom w:val="0"/>
              <w:divBdr>
                <w:top w:val="none" w:sz="0" w:space="0" w:color="auto"/>
                <w:left w:val="none" w:sz="0" w:space="0" w:color="auto"/>
                <w:bottom w:val="none" w:sz="0" w:space="0" w:color="auto"/>
                <w:right w:val="none" w:sz="0" w:space="0" w:color="auto"/>
              </w:divBdr>
              <w:divsChild>
                <w:div w:id="2115247027">
                  <w:marLeft w:val="0"/>
                  <w:marRight w:val="0"/>
                  <w:marTop w:val="195"/>
                  <w:marBottom w:val="0"/>
                  <w:divBdr>
                    <w:top w:val="none" w:sz="0" w:space="0" w:color="auto"/>
                    <w:left w:val="none" w:sz="0" w:space="0" w:color="auto"/>
                    <w:bottom w:val="none" w:sz="0" w:space="0" w:color="auto"/>
                    <w:right w:val="none" w:sz="0" w:space="0" w:color="auto"/>
                  </w:divBdr>
                  <w:divsChild>
                    <w:div w:id="669875295">
                      <w:marLeft w:val="0"/>
                      <w:marRight w:val="0"/>
                      <w:marTop w:val="0"/>
                      <w:marBottom w:val="0"/>
                      <w:divBdr>
                        <w:top w:val="none" w:sz="0" w:space="0" w:color="auto"/>
                        <w:left w:val="none" w:sz="0" w:space="0" w:color="auto"/>
                        <w:bottom w:val="none" w:sz="0" w:space="0" w:color="auto"/>
                        <w:right w:val="none" w:sz="0" w:space="0" w:color="auto"/>
                      </w:divBdr>
                      <w:divsChild>
                        <w:div w:id="1477722711">
                          <w:marLeft w:val="0"/>
                          <w:marRight w:val="0"/>
                          <w:marTop w:val="0"/>
                          <w:marBottom w:val="0"/>
                          <w:divBdr>
                            <w:top w:val="none" w:sz="0" w:space="0" w:color="auto"/>
                            <w:left w:val="none" w:sz="0" w:space="0" w:color="auto"/>
                            <w:bottom w:val="none" w:sz="0" w:space="0" w:color="auto"/>
                            <w:right w:val="none" w:sz="0" w:space="0" w:color="auto"/>
                          </w:divBdr>
                          <w:divsChild>
                            <w:div w:id="1373189496">
                              <w:marLeft w:val="0"/>
                              <w:marRight w:val="0"/>
                              <w:marTop w:val="0"/>
                              <w:marBottom w:val="0"/>
                              <w:divBdr>
                                <w:top w:val="none" w:sz="0" w:space="0" w:color="auto"/>
                                <w:left w:val="none" w:sz="0" w:space="0" w:color="auto"/>
                                <w:bottom w:val="none" w:sz="0" w:space="0" w:color="auto"/>
                                <w:right w:val="none" w:sz="0" w:space="0" w:color="auto"/>
                              </w:divBdr>
                              <w:divsChild>
                                <w:div w:id="447433745">
                                  <w:marLeft w:val="0"/>
                                  <w:marRight w:val="0"/>
                                  <w:marTop w:val="0"/>
                                  <w:marBottom w:val="0"/>
                                  <w:divBdr>
                                    <w:top w:val="none" w:sz="0" w:space="0" w:color="auto"/>
                                    <w:left w:val="none" w:sz="0" w:space="0" w:color="auto"/>
                                    <w:bottom w:val="none" w:sz="0" w:space="0" w:color="auto"/>
                                    <w:right w:val="none" w:sz="0" w:space="0" w:color="auto"/>
                                  </w:divBdr>
                                  <w:divsChild>
                                    <w:div w:id="968123129">
                                      <w:marLeft w:val="0"/>
                                      <w:marRight w:val="0"/>
                                      <w:marTop w:val="0"/>
                                      <w:marBottom w:val="0"/>
                                      <w:divBdr>
                                        <w:top w:val="none" w:sz="0" w:space="0" w:color="auto"/>
                                        <w:left w:val="none" w:sz="0" w:space="0" w:color="auto"/>
                                        <w:bottom w:val="none" w:sz="0" w:space="0" w:color="auto"/>
                                        <w:right w:val="none" w:sz="0" w:space="0" w:color="auto"/>
                                      </w:divBdr>
                                      <w:divsChild>
                                        <w:div w:id="1191912322">
                                          <w:marLeft w:val="0"/>
                                          <w:marRight w:val="0"/>
                                          <w:marTop w:val="0"/>
                                          <w:marBottom w:val="0"/>
                                          <w:divBdr>
                                            <w:top w:val="none" w:sz="0" w:space="0" w:color="auto"/>
                                            <w:left w:val="none" w:sz="0" w:space="0" w:color="auto"/>
                                            <w:bottom w:val="none" w:sz="0" w:space="0" w:color="auto"/>
                                            <w:right w:val="none" w:sz="0" w:space="0" w:color="auto"/>
                                          </w:divBdr>
                                          <w:divsChild>
                                            <w:div w:id="605767330">
                                              <w:marLeft w:val="0"/>
                                              <w:marRight w:val="0"/>
                                              <w:marTop w:val="0"/>
                                              <w:marBottom w:val="180"/>
                                              <w:divBdr>
                                                <w:top w:val="none" w:sz="0" w:space="0" w:color="auto"/>
                                                <w:left w:val="none" w:sz="0" w:space="0" w:color="auto"/>
                                                <w:bottom w:val="none" w:sz="0" w:space="0" w:color="auto"/>
                                                <w:right w:val="none" w:sz="0" w:space="0" w:color="auto"/>
                                              </w:divBdr>
                                              <w:divsChild>
                                                <w:div w:id="1436904583">
                                                  <w:marLeft w:val="0"/>
                                                  <w:marRight w:val="0"/>
                                                  <w:marTop w:val="0"/>
                                                  <w:marBottom w:val="0"/>
                                                  <w:divBdr>
                                                    <w:top w:val="none" w:sz="0" w:space="0" w:color="auto"/>
                                                    <w:left w:val="none" w:sz="0" w:space="0" w:color="auto"/>
                                                    <w:bottom w:val="none" w:sz="0" w:space="0" w:color="auto"/>
                                                    <w:right w:val="none" w:sz="0" w:space="0" w:color="auto"/>
                                                  </w:divBdr>
                                                  <w:divsChild>
                                                    <w:div w:id="1174687455">
                                                      <w:marLeft w:val="0"/>
                                                      <w:marRight w:val="0"/>
                                                      <w:marTop w:val="0"/>
                                                      <w:marBottom w:val="0"/>
                                                      <w:divBdr>
                                                        <w:top w:val="none" w:sz="0" w:space="0" w:color="auto"/>
                                                        <w:left w:val="none" w:sz="0" w:space="0" w:color="auto"/>
                                                        <w:bottom w:val="none" w:sz="0" w:space="0" w:color="auto"/>
                                                        <w:right w:val="none" w:sz="0" w:space="0" w:color="auto"/>
                                                      </w:divBdr>
                                                      <w:divsChild>
                                                        <w:div w:id="1804733382">
                                                          <w:marLeft w:val="0"/>
                                                          <w:marRight w:val="0"/>
                                                          <w:marTop w:val="0"/>
                                                          <w:marBottom w:val="0"/>
                                                          <w:divBdr>
                                                            <w:top w:val="none" w:sz="0" w:space="0" w:color="auto"/>
                                                            <w:left w:val="none" w:sz="0" w:space="0" w:color="auto"/>
                                                            <w:bottom w:val="none" w:sz="0" w:space="0" w:color="auto"/>
                                                            <w:right w:val="none" w:sz="0" w:space="0" w:color="auto"/>
                                                          </w:divBdr>
                                                          <w:divsChild>
                                                            <w:div w:id="879712038">
                                                              <w:marLeft w:val="0"/>
                                                              <w:marRight w:val="0"/>
                                                              <w:marTop w:val="0"/>
                                                              <w:marBottom w:val="0"/>
                                                              <w:divBdr>
                                                                <w:top w:val="none" w:sz="0" w:space="0" w:color="auto"/>
                                                                <w:left w:val="none" w:sz="0" w:space="0" w:color="auto"/>
                                                                <w:bottom w:val="none" w:sz="0" w:space="0" w:color="auto"/>
                                                                <w:right w:val="none" w:sz="0" w:space="0" w:color="auto"/>
                                                              </w:divBdr>
                                                              <w:divsChild>
                                                                <w:div w:id="1074009674">
                                                                  <w:marLeft w:val="0"/>
                                                                  <w:marRight w:val="0"/>
                                                                  <w:marTop w:val="0"/>
                                                                  <w:marBottom w:val="0"/>
                                                                  <w:divBdr>
                                                                    <w:top w:val="none" w:sz="0" w:space="0" w:color="auto"/>
                                                                    <w:left w:val="none" w:sz="0" w:space="0" w:color="auto"/>
                                                                    <w:bottom w:val="none" w:sz="0" w:space="0" w:color="auto"/>
                                                                    <w:right w:val="none" w:sz="0" w:space="0" w:color="auto"/>
                                                                  </w:divBdr>
                                                                  <w:divsChild>
                                                                    <w:div w:id="1318850276">
                                                                      <w:marLeft w:val="0"/>
                                                                      <w:marRight w:val="0"/>
                                                                      <w:marTop w:val="0"/>
                                                                      <w:marBottom w:val="0"/>
                                                                      <w:divBdr>
                                                                        <w:top w:val="none" w:sz="0" w:space="0" w:color="auto"/>
                                                                        <w:left w:val="none" w:sz="0" w:space="0" w:color="auto"/>
                                                                        <w:bottom w:val="none" w:sz="0" w:space="0" w:color="auto"/>
                                                                        <w:right w:val="none" w:sz="0" w:space="0" w:color="auto"/>
                                                                      </w:divBdr>
                                                                      <w:divsChild>
                                                                        <w:div w:id="205804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1496809">
      <w:bodyDiv w:val="1"/>
      <w:marLeft w:val="0"/>
      <w:marRight w:val="0"/>
      <w:marTop w:val="0"/>
      <w:marBottom w:val="0"/>
      <w:divBdr>
        <w:top w:val="none" w:sz="0" w:space="0" w:color="auto"/>
        <w:left w:val="none" w:sz="0" w:space="0" w:color="auto"/>
        <w:bottom w:val="none" w:sz="0" w:space="0" w:color="auto"/>
        <w:right w:val="none" w:sz="0" w:space="0" w:color="auto"/>
      </w:divBdr>
    </w:div>
    <w:div w:id="2063862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www.dtic.mil/get-tr-doc/pdf?AD=AD0766891" TargetMode="External"/><Relationship Id="rId26" Type="http://schemas.openxmlformats.org/officeDocument/2006/relationships/image" Target="media/image8.emf"/><Relationship Id="rId39" Type="http://schemas.openxmlformats.org/officeDocument/2006/relationships/hyperlink" Target="http://skidsafe.org/" TargetMode="Externa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hyperlink" Target="http://www.cvent.com/events/22nd-summer-friction-workshop/event-summary-378e7b534042477eb4d0148c65647b56.aspx" TargetMode="External"/><Relationship Id="rId42" Type="http://schemas.openxmlformats.org/officeDocument/2006/relationships/hyperlink" Target="http://ec.europa.eu/programmes/horizon2020/en/news/where-tyre-contacts-road-%E2%80%93-blueprint-better-interaction" TargetMode="External"/><Relationship Id="rId47" Type="http://schemas.openxmlformats.org/officeDocument/2006/relationships/hyperlink" Target="http://rosanne-project.eu/workpackages/wp1/" TargetMode="Externa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google.no/url?sa=i&amp;rct=j&amp;q=&amp;esrc=s&amp;source=images&amp;cd=&amp;cad=rja&amp;uact=8&amp;ved=0CAcQjRw&amp;url=http://mlaviationcoltd.yolasite.com/things-we-manufactured-2.php&amp;ei=VfEHVcqzBITvOcuWgfgO&amp;bvm=bv.88198703,d.ZWU&amp;psig=AFQjCNGy_aeoXBzyA5JRokpnrUfvpBUv9w&amp;ust=1426670114173609" TargetMode="External"/><Relationship Id="rId17" Type="http://schemas.openxmlformats.org/officeDocument/2006/relationships/hyperlink" Target="http://www.dtic.mil/dtic/tr/fulltext/u2/a001599.pdf" TargetMode="External"/><Relationship Id="rId25" Type="http://schemas.openxmlformats.org/officeDocument/2006/relationships/hyperlink" Target="http://www.dtic.mil/dtic/tr/fulltext/u2/a223694.pdf" TargetMode="External"/><Relationship Id="rId33" Type="http://schemas.openxmlformats.org/officeDocument/2006/relationships/hyperlink" Target="http://www.caa.co.uk/application.aspx?catid=33&amp;pagetype=65&amp;appid=11&amp;mode=detail&amp;id=165" TargetMode="External"/><Relationship Id="rId38" Type="http://schemas.openxmlformats.org/officeDocument/2006/relationships/hyperlink" Target="http://shop.bsigroup.com/ProductDetail/?pid=000000000030200870" TargetMode="External"/><Relationship Id="rId46" Type="http://schemas.openxmlformats.org/officeDocument/2006/relationships/hyperlink" Target="http://ec.europa.eu/programmes/horizon2020/en/what-horizon-2020" TargetMode="External"/><Relationship Id="rId2" Type="http://schemas.openxmlformats.org/officeDocument/2006/relationships/numbering" Target="numbering.xml"/><Relationship Id="rId16" Type="http://schemas.openxmlformats.org/officeDocument/2006/relationships/hyperlink" Target="http://www.dtic.mil/dtic/tr/fulltext/u2/751001.pdf" TargetMode="External"/><Relationship Id="rId20" Type="http://schemas.openxmlformats.org/officeDocument/2006/relationships/image" Target="media/image4.emf"/><Relationship Id="rId29" Type="http://schemas.openxmlformats.org/officeDocument/2006/relationships/image" Target="media/image11.emf"/><Relationship Id="rId41" Type="http://schemas.openxmlformats.org/officeDocument/2006/relationships/hyperlink" Target="http://rosanne-project.e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ntrs.nasa.gov/archive/nasa/casi.ntrs.nasa.gov/19770020189.pdf" TargetMode="External"/><Relationship Id="rId24" Type="http://schemas.openxmlformats.org/officeDocument/2006/relationships/image" Target="media/image7.emf"/><Relationship Id="rId32" Type="http://schemas.openxmlformats.org/officeDocument/2006/relationships/image" Target="media/image13.emf"/><Relationship Id="rId37" Type="http://schemas.openxmlformats.org/officeDocument/2006/relationships/image" Target="media/image15.emf"/><Relationship Id="rId40" Type="http://schemas.openxmlformats.org/officeDocument/2006/relationships/hyperlink" Target="http://tyrosafe.fehrl.org/" TargetMode="External"/><Relationship Id="rId45" Type="http://schemas.openxmlformats.org/officeDocument/2006/relationships/hyperlink" Target="http://cordis.europa.eu/project/rcn/110742_en.html" TargetMode="Externa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6.png"/><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fontTable" Target="fontTable.xml"/><Relationship Id="rId10" Type="http://schemas.openxmlformats.org/officeDocument/2006/relationships/hyperlink" Target="http://ntrs.nasa.gov/archive/nasa/casi.ntrs.nasa.gov/19770020188.pdf" TargetMode="External"/><Relationship Id="rId19" Type="http://schemas.openxmlformats.org/officeDocument/2006/relationships/image" Target="media/image3.png"/><Relationship Id="rId31" Type="http://schemas.openxmlformats.org/officeDocument/2006/relationships/image" Target="media/image12.emf"/><Relationship Id="rId44" Type="http://schemas.openxmlformats.org/officeDocument/2006/relationships/hyperlink" Target="http://cordis.europa.eu/project/rcn/89459_en.html" TargetMode="External"/><Relationship Id="rId4" Type="http://schemas.microsoft.com/office/2007/relationships/stylesWithEffects" Target="stylesWithEffects.xml"/><Relationship Id="rId9" Type="http://schemas.openxmlformats.org/officeDocument/2006/relationships/hyperlink" Target="http://www.dtic.mil/dtic/tr/fulltext/u2/a012003.pdf" TargetMode="External"/><Relationship Id="rId14" Type="http://schemas.openxmlformats.org/officeDocument/2006/relationships/hyperlink" Target="http://www.google.no/url?sa=i&amp;rct=j&amp;q=&amp;esrc=s&amp;source=images&amp;cd=&amp;cad=rja&amp;uact=8&amp;ved=0CAcQjRw&amp;url=http://mlaviationcoltd.yolasite.com/things-we-manufactured-2.php&amp;ei=ZfQHVYfFO4jdPa_ugJAI&amp;bvm=bv.88198703,d.ZWU&amp;psig=AFQjCNGy_aeoXBzyA5JRokpnrUfvpBUv9w&amp;ust=1426670114173609" TargetMode="External"/><Relationship Id="rId22" Type="http://schemas.openxmlformats.org/officeDocument/2006/relationships/hyperlink" Target="http://www.dtic.mil/dtic/tr/fulltext/u2/a097334.pdf" TargetMode="External"/><Relationship Id="rId27" Type="http://schemas.openxmlformats.org/officeDocument/2006/relationships/image" Target="media/image9.emf"/><Relationship Id="rId30" Type="http://schemas.openxmlformats.org/officeDocument/2006/relationships/hyperlink" Target="http://ntrs.nasa.gov/archive/nasa/casi.ntrs.nasa.gov/20050212114.pdf" TargetMode="External"/><Relationship Id="rId35" Type="http://schemas.openxmlformats.org/officeDocument/2006/relationships/hyperlink" Target="http://www.transport-research.info/Upload/Documents/201204/20120406_001904_79331_TYROSAFE_WP2_D05PreviousSkidResistanceProjects_v2.0_20090225.pdf" TargetMode="External"/><Relationship Id="rId43" Type="http://schemas.openxmlformats.org/officeDocument/2006/relationships/hyperlink" Target="http://cordis.europa.eu/project/rcn/91226_en.html" TargetMode="External"/><Relationship Id="rId48" Type="http://schemas.openxmlformats.org/officeDocument/2006/relationships/header" Target="header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62F9E9-67B6-45D5-B4F3-0D2C84622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4631</Words>
  <Characters>24545</Characters>
  <Application>Microsoft Office Word</Application>
  <DocSecurity>0</DocSecurity>
  <Lines>204</Lines>
  <Paragraphs>58</Paragraphs>
  <ScaleCrop>false</ScaleCrop>
  <HeadingPairs>
    <vt:vector size="2" baseType="variant">
      <vt:variant>
        <vt:lpstr>Tittel</vt:lpstr>
      </vt:variant>
      <vt:variant>
        <vt:i4>1</vt:i4>
      </vt:variant>
    </vt:vector>
  </HeadingPairs>
  <TitlesOfParts>
    <vt:vector size="1" baseType="lpstr">
      <vt:lpstr/>
    </vt:vector>
  </TitlesOfParts>
  <Company>Civil Aviation Authority</Company>
  <LinksUpToDate>false</LinksUpToDate>
  <CharactersWithSpaces>29118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tony.heap</dc:creator>
  <cp:lastModifiedBy>Norheim, Armann</cp:lastModifiedBy>
  <cp:revision>2</cp:revision>
  <dcterms:created xsi:type="dcterms:W3CDTF">2016-03-29T11:33:00Z</dcterms:created>
  <dcterms:modified xsi:type="dcterms:W3CDTF">2016-03-29T11:33:00Z</dcterms:modified>
</cp:coreProperties>
</file>